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3C77D" w14:textId="77777777" w:rsidR="00AC02EF" w:rsidRDefault="00AC02E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15E8D8E9" w14:textId="77777777" w:rsidR="00AC02EF" w:rsidRDefault="00AC02EF">
      <w:pPr>
        <w:pStyle w:val="ConsPlusNormal"/>
        <w:ind w:firstLine="540"/>
        <w:jc w:val="both"/>
        <w:outlineLvl w:val="0"/>
      </w:pPr>
    </w:p>
    <w:p w14:paraId="20D61599" w14:textId="77777777" w:rsidR="00AC02EF" w:rsidRDefault="00AC02EF">
      <w:pPr>
        <w:pStyle w:val="ConsPlusTitle"/>
        <w:jc w:val="center"/>
        <w:outlineLvl w:val="0"/>
      </w:pPr>
      <w:r>
        <w:t>ПРАВИТЕЛЬСТВО НИЖЕГОРОДСКОЙ ОБЛАСТИ</w:t>
      </w:r>
    </w:p>
    <w:p w14:paraId="500755D7" w14:textId="77777777" w:rsidR="00AC02EF" w:rsidRDefault="00AC02EF">
      <w:pPr>
        <w:pStyle w:val="ConsPlusTitle"/>
        <w:jc w:val="center"/>
      </w:pPr>
    </w:p>
    <w:p w14:paraId="4474E8FB" w14:textId="77777777" w:rsidR="00AC02EF" w:rsidRDefault="00AC02EF">
      <w:pPr>
        <w:pStyle w:val="ConsPlusTitle"/>
        <w:jc w:val="center"/>
      </w:pPr>
      <w:r>
        <w:t>ПОСТАНОВЛЕНИЕ</w:t>
      </w:r>
    </w:p>
    <w:p w14:paraId="541AB0C9" w14:textId="77777777" w:rsidR="00AC02EF" w:rsidRDefault="00AC02EF">
      <w:pPr>
        <w:pStyle w:val="ConsPlusTitle"/>
        <w:jc w:val="center"/>
      </w:pPr>
      <w:r>
        <w:t>от 20 мая 2020 г. N 392</w:t>
      </w:r>
    </w:p>
    <w:p w14:paraId="1EFCF36D" w14:textId="77777777" w:rsidR="00AC02EF" w:rsidRDefault="00AC02EF">
      <w:pPr>
        <w:pStyle w:val="ConsPlusTitle"/>
        <w:ind w:firstLine="540"/>
        <w:jc w:val="both"/>
      </w:pPr>
    </w:p>
    <w:p w14:paraId="69135F5B" w14:textId="77777777" w:rsidR="00AC02EF" w:rsidRDefault="00AC02EF">
      <w:pPr>
        <w:pStyle w:val="ConsPlusTitle"/>
        <w:jc w:val="center"/>
      </w:pPr>
      <w:r>
        <w:t>О ПРОВЕДЕНИИ РЕГИОНАЛЬНОГО ЭТАПА ВСЕРОССИЙСКОГО КОНКУРСА</w:t>
      </w:r>
    </w:p>
    <w:p w14:paraId="273E2032" w14:textId="77777777" w:rsidR="00AC02EF" w:rsidRDefault="00AC02EF">
      <w:pPr>
        <w:pStyle w:val="ConsPlusTitle"/>
        <w:jc w:val="center"/>
      </w:pPr>
      <w:r>
        <w:t>"ЛУЧШАЯ МУНИЦИПАЛЬНАЯ ПРАКТИКА"</w:t>
      </w:r>
    </w:p>
    <w:p w14:paraId="1565D47D" w14:textId="77777777" w:rsidR="00AC02EF" w:rsidRDefault="00AC02E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C02EF" w14:paraId="275C7C2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58D55" w14:textId="77777777" w:rsidR="00AC02EF" w:rsidRDefault="00AC02E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BF27C" w14:textId="77777777" w:rsidR="00AC02EF" w:rsidRDefault="00AC02E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4725B95" w14:textId="77777777" w:rsidR="00AC02EF" w:rsidRDefault="00AC02E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230497A" w14:textId="77777777" w:rsidR="00AC02EF" w:rsidRDefault="00AC02E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Нижегородской области</w:t>
            </w:r>
          </w:p>
          <w:p w14:paraId="417FD22B" w14:textId="77777777" w:rsidR="00AC02EF" w:rsidRDefault="00AC02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13.07.2020 </w:t>
            </w:r>
            <w:hyperlink r:id="rId5">
              <w:r>
                <w:rPr>
                  <w:color w:val="0000FF"/>
                </w:rPr>
                <w:t>N 575</w:t>
              </w:r>
            </w:hyperlink>
            <w:r>
              <w:rPr>
                <w:color w:val="392C69"/>
              </w:rPr>
              <w:t xml:space="preserve">, от 30.09.2020 </w:t>
            </w:r>
            <w:hyperlink r:id="rId6">
              <w:r>
                <w:rPr>
                  <w:color w:val="0000FF"/>
                </w:rPr>
                <w:t>N 812</w:t>
              </w:r>
            </w:hyperlink>
            <w:r>
              <w:rPr>
                <w:color w:val="392C69"/>
              </w:rPr>
              <w:t xml:space="preserve">, от 24.04.2021 </w:t>
            </w:r>
            <w:hyperlink r:id="rId7">
              <w:r>
                <w:rPr>
                  <w:color w:val="0000FF"/>
                </w:rPr>
                <w:t>N 334</w:t>
              </w:r>
            </w:hyperlink>
            <w:r>
              <w:rPr>
                <w:color w:val="392C69"/>
              </w:rPr>
              <w:t>,</w:t>
            </w:r>
          </w:p>
          <w:p w14:paraId="5FAE9768" w14:textId="77777777" w:rsidR="00AC02EF" w:rsidRDefault="00AC02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03.06.2021 </w:t>
            </w:r>
            <w:hyperlink r:id="rId8">
              <w:r>
                <w:rPr>
                  <w:color w:val="0000FF"/>
                </w:rPr>
                <w:t>N 461</w:t>
              </w:r>
            </w:hyperlink>
            <w:r>
              <w:rPr>
                <w:color w:val="392C69"/>
              </w:rPr>
              <w:t xml:space="preserve">, от 19.07.2022 </w:t>
            </w:r>
            <w:hyperlink r:id="rId9">
              <w:r>
                <w:rPr>
                  <w:color w:val="0000FF"/>
                </w:rPr>
                <w:t>N 559</w:t>
              </w:r>
            </w:hyperlink>
            <w:r>
              <w:rPr>
                <w:color w:val="392C69"/>
              </w:rPr>
              <w:t xml:space="preserve">, от 17.04.2023 </w:t>
            </w:r>
            <w:hyperlink r:id="rId10">
              <w:r>
                <w:rPr>
                  <w:color w:val="0000FF"/>
                </w:rPr>
                <w:t>N 325</w:t>
              </w:r>
            </w:hyperlink>
            <w:r>
              <w:rPr>
                <w:color w:val="392C69"/>
              </w:rPr>
              <w:t>,</w:t>
            </w:r>
          </w:p>
          <w:p w14:paraId="47F35E2D" w14:textId="77777777" w:rsidR="00AC02EF" w:rsidRDefault="00AC02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11.02.2025 </w:t>
            </w:r>
            <w:hyperlink r:id="rId11">
              <w:r>
                <w:rPr>
                  <w:color w:val="0000FF"/>
                </w:rPr>
                <w:t>N 89</w:t>
              </w:r>
            </w:hyperlink>
            <w:r>
              <w:rPr>
                <w:color w:val="392C69"/>
              </w:rPr>
              <w:t xml:space="preserve">, от 20.06.2025 </w:t>
            </w:r>
            <w:hyperlink r:id="rId12">
              <w:r>
                <w:rPr>
                  <w:color w:val="0000FF"/>
                </w:rPr>
                <w:t>N 419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0C5AE" w14:textId="77777777" w:rsidR="00AC02EF" w:rsidRDefault="00AC02EF">
            <w:pPr>
              <w:pStyle w:val="ConsPlusNormal"/>
            </w:pPr>
          </w:p>
        </w:tc>
      </w:tr>
    </w:tbl>
    <w:p w14:paraId="2214ADA1" w14:textId="77777777" w:rsidR="00AC02EF" w:rsidRDefault="00AC02EF">
      <w:pPr>
        <w:pStyle w:val="ConsPlusNormal"/>
        <w:ind w:firstLine="540"/>
        <w:jc w:val="both"/>
      </w:pPr>
    </w:p>
    <w:p w14:paraId="0E55C6D1" w14:textId="77777777" w:rsidR="00AC02EF" w:rsidRDefault="00AC02EF">
      <w:pPr>
        <w:pStyle w:val="ConsPlusNormal"/>
        <w:ind w:firstLine="540"/>
        <w:jc w:val="both"/>
      </w:pPr>
      <w:r>
        <w:t xml:space="preserve">В соответствии с </w:t>
      </w:r>
      <w:hyperlink r:id="rId1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 августа 2016 г. N 815 "О Всероссийском конкурсе "Лучшая муниципальная практика", в целях выявления, поощрения и распространения применения примеров лучшей практики в деятельности органов местного самоуправления муниципальных образований Нижегородской области по организации муниципального управления и решению вопросов местного значения муниципальных образований Правительство Нижегородской области постановляет:</w:t>
      </w:r>
    </w:p>
    <w:p w14:paraId="0BB904CA" w14:textId="77777777" w:rsidR="00AC02EF" w:rsidRDefault="00AC02EF">
      <w:pPr>
        <w:pStyle w:val="ConsPlusNormal"/>
        <w:spacing w:before="240"/>
        <w:ind w:firstLine="540"/>
        <w:jc w:val="both"/>
      </w:pPr>
      <w:r>
        <w:t>1. Учредить региональный этап Всероссийского конкурса "Лучшая муниципальная практика".</w:t>
      </w:r>
    </w:p>
    <w:p w14:paraId="53F96A16" w14:textId="77777777" w:rsidR="00AC02EF" w:rsidRDefault="00AC02EF">
      <w:pPr>
        <w:pStyle w:val="ConsPlusNormal"/>
        <w:spacing w:before="240"/>
        <w:ind w:firstLine="540"/>
        <w:jc w:val="both"/>
      </w:pPr>
      <w:r>
        <w:t xml:space="preserve">2. Утвердить прилагаемое </w:t>
      </w:r>
      <w:hyperlink w:anchor="P33">
        <w:r>
          <w:rPr>
            <w:color w:val="0000FF"/>
          </w:rPr>
          <w:t>Положение</w:t>
        </w:r>
      </w:hyperlink>
      <w:r>
        <w:t xml:space="preserve"> о проведении регионального этапа Всероссийского конкурса "Лучшая муниципальная практика".</w:t>
      </w:r>
    </w:p>
    <w:p w14:paraId="2267AA62" w14:textId="77777777" w:rsidR="00AC02EF" w:rsidRDefault="00AC02EF">
      <w:pPr>
        <w:pStyle w:val="ConsPlusNormal"/>
        <w:spacing w:before="240"/>
        <w:ind w:firstLine="540"/>
        <w:jc w:val="both"/>
      </w:pPr>
      <w:r>
        <w:t xml:space="preserve">3. Утвердить прилагаемый </w:t>
      </w:r>
      <w:hyperlink w:anchor="P127">
        <w:r>
          <w:rPr>
            <w:color w:val="0000FF"/>
          </w:rPr>
          <w:t>состав</w:t>
        </w:r>
      </w:hyperlink>
      <w:r>
        <w:t xml:space="preserve"> конкурсной комиссии по подведению итогов регионального этапа Всероссийского конкурса "Лучшая муниципальная практика".</w:t>
      </w:r>
    </w:p>
    <w:p w14:paraId="7E0023A6" w14:textId="77777777" w:rsidR="00AC02EF" w:rsidRDefault="00AC02EF">
      <w:pPr>
        <w:pStyle w:val="ConsPlusNormal"/>
        <w:spacing w:before="240"/>
        <w:ind w:firstLine="540"/>
        <w:jc w:val="both"/>
      </w:pPr>
      <w:r>
        <w:t>4. Рекомендовать органам местного самоуправления муниципальных образований Нижегородской области принять участие в региональном этапе Всероссийского конкурса "Лучшая муниципальная практика".</w:t>
      </w:r>
    </w:p>
    <w:p w14:paraId="6664A465" w14:textId="77777777" w:rsidR="00AC02EF" w:rsidRDefault="00AC02EF">
      <w:pPr>
        <w:pStyle w:val="ConsPlusNormal"/>
        <w:spacing w:before="240"/>
        <w:ind w:firstLine="540"/>
        <w:jc w:val="both"/>
      </w:pPr>
      <w:r>
        <w:t>5. Контроль за исполнением настоящего постановления возложить на заместителя Губернатора Нижегородской области Гнеушева А.Н.</w:t>
      </w:r>
    </w:p>
    <w:p w14:paraId="3E0391BB" w14:textId="77777777" w:rsidR="00AC02EF" w:rsidRDefault="00AC02EF">
      <w:pPr>
        <w:pStyle w:val="ConsPlusNormal"/>
        <w:ind w:firstLine="540"/>
        <w:jc w:val="both"/>
      </w:pPr>
    </w:p>
    <w:p w14:paraId="29FA8103" w14:textId="77777777" w:rsidR="00AC02EF" w:rsidRDefault="00AC02EF">
      <w:pPr>
        <w:pStyle w:val="ConsPlusNormal"/>
        <w:jc w:val="right"/>
      </w:pPr>
      <w:r>
        <w:t>Губернатор</w:t>
      </w:r>
    </w:p>
    <w:p w14:paraId="0A340DE9" w14:textId="77777777" w:rsidR="00AC02EF" w:rsidRDefault="00AC02EF">
      <w:pPr>
        <w:pStyle w:val="ConsPlusNormal"/>
        <w:jc w:val="right"/>
      </w:pPr>
      <w:r>
        <w:t>Г.С.НИКИТИН</w:t>
      </w:r>
    </w:p>
    <w:p w14:paraId="0A065181" w14:textId="77777777" w:rsidR="00AC02EF" w:rsidRDefault="00AC02EF">
      <w:pPr>
        <w:pStyle w:val="ConsPlusNormal"/>
        <w:ind w:firstLine="540"/>
        <w:jc w:val="both"/>
      </w:pPr>
    </w:p>
    <w:p w14:paraId="2F717BA2" w14:textId="77777777" w:rsidR="00AC02EF" w:rsidRDefault="00AC02EF">
      <w:pPr>
        <w:pStyle w:val="ConsPlusNormal"/>
        <w:ind w:firstLine="540"/>
        <w:jc w:val="both"/>
      </w:pPr>
    </w:p>
    <w:p w14:paraId="2FA0D16A" w14:textId="77777777" w:rsidR="00AC02EF" w:rsidRDefault="00AC02EF">
      <w:pPr>
        <w:pStyle w:val="ConsPlusNormal"/>
        <w:ind w:firstLine="540"/>
        <w:jc w:val="both"/>
      </w:pPr>
    </w:p>
    <w:p w14:paraId="478EA7FF" w14:textId="77777777" w:rsidR="00AC02EF" w:rsidRDefault="00AC02EF">
      <w:pPr>
        <w:pStyle w:val="ConsPlusNormal"/>
        <w:ind w:firstLine="540"/>
        <w:jc w:val="both"/>
      </w:pPr>
    </w:p>
    <w:p w14:paraId="46CFCF55" w14:textId="77777777" w:rsidR="00AC02EF" w:rsidRDefault="00AC02EF">
      <w:pPr>
        <w:pStyle w:val="ConsPlusNormal"/>
        <w:ind w:firstLine="540"/>
        <w:jc w:val="both"/>
      </w:pPr>
    </w:p>
    <w:p w14:paraId="2D51C6B9" w14:textId="77777777" w:rsidR="00AC02EF" w:rsidRDefault="00AC02EF">
      <w:pPr>
        <w:pStyle w:val="ConsPlusNormal"/>
        <w:jc w:val="right"/>
        <w:outlineLvl w:val="0"/>
      </w:pPr>
      <w:r>
        <w:t>Утверждено</w:t>
      </w:r>
    </w:p>
    <w:p w14:paraId="35416EB1" w14:textId="77777777" w:rsidR="00AC02EF" w:rsidRDefault="00AC02EF">
      <w:pPr>
        <w:pStyle w:val="ConsPlusNormal"/>
        <w:jc w:val="right"/>
      </w:pPr>
      <w:r>
        <w:t>постановлением Правительства</w:t>
      </w:r>
    </w:p>
    <w:p w14:paraId="2A403AB8" w14:textId="77777777" w:rsidR="00AC02EF" w:rsidRDefault="00AC02EF">
      <w:pPr>
        <w:pStyle w:val="ConsPlusNormal"/>
        <w:jc w:val="right"/>
      </w:pPr>
      <w:r>
        <w:lastRenderedPageBreak/>
        <w:t>Нижегородской области</w:t>
      </w:r>
    </w:p>
    <w:p w14:paraId="7D196414" w14:textId="77777777" w:rsidR="00AC02EF" w:rsidRDefault="00AC02EF">
      <w:pPr>
        <w:pStyle w:val="ConsPlusNormal"/>
        <w:jc w:val="right"/>
      </w:pPr>
      <w:r>
        <w:t>от 20 мая 2020 г. N 392</w:t>
      </w:r>
    </w:p>
    <w:p w14:paraId="52215F28" w14:textId="77777777" w:rsidR="00AC02EF" w:rsidRDefault="00AC02EF">
      <w:pPr>
        <w:pStyle w:val="ConsPlusNormal"/>
        <w:ind w:firstLine="540"/>
        <w:jc w:val="both"/>
      </w:pPr>
    </w:p>
    <w:p w14:paraId="654C602A" w14:textId="77777777" w:rsidR="00AC02EF" w:rsidRDefault="00AC02EF">
      <w:pPr>
        <w:pStyle w:val="ConsPlusTitle"/>
        <w:jc w:val="center"/>
      </w:pPr>
      <w:bookmarkStart w:id="0" w:name="P33"/>
      <w:bookmarkEnd w:id="0"/>
      <w:r>
        <w:t>ПОЛОЖЕНИЕ</w:t>
      </w:r>
    </w:p>
    <w:p w14:paraId="3E1214E8" w14:textId="77777777" w:rsidR="00AC02EF" w:rsidRDefault="00AC02EF">
      <w:pPr>
        <w:pStyle w:val="ConsPlusTitle"/>
        <w:jc w:val="center"/>
      </w:pPr>
      <w:r>
        <w:t>О ПРОВЕДЕНИИ РЕГИОНАЛЬНОГО ЭТАПА ВСЕРОССИЙСКОГО КОНКУРСА</w:t>
      </w:r>
    </w:p>
    <w:p w14:paraId="56B8E677" w14:textId="77777777" w:rsidR="00AC02EF" w:rsidRDefault="00AC02EF">
      <w:pPr>
        <w:pStyle w:val="ConsPlusTitle"/>
        <w:jc w:val="center"/>
      </w:pPr>
      <w:r>
        <w:t>"ЛУЧШАЯ МУНИЦИПАЛЬНАЯ ПРАКТИКА"</w:t>
      </w:r>
    </w:p>
    <w:p w14:paraId="0E6E4970" w14:textId="77777777" w:rsidR="00AC02EF" w:rsidRDefault="00AC02E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C02EF" w14:paraId="16B274B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3F7DF" w14:textId="77777777" w:rsidR="00AC02EF" w:rsidRDefault="00AC02E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909F8" w14:textId="77777777" w:rsidR="00AC02EF" w:rsidRDefault="00AC02E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C102E69" w14:textId="77777777" w:rsidR="00AC02EF" w:rsidRDefault="00AC02E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3D13847" w14:textId="77777777" w:rsidR="00AC02EF" w:rsidRDefault="00AC02E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Нижегородской области</w:t>
            </w:r>
          </w:p>
          <w:p w14:paraId="6C68D63B" w14:textId="77777777" w:rsidR="00AC02EF" w:rsidRDefault="00AC02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13.07.2020 </w:t>
            </w:r>
            <w:hyperlink r:id="rId14">
              <w:r>
                <w:rPr>
                  <w:color w:val="0000FF"/>
                </w:rPr>
                <w:t>N 575</w:t>
              </w:r>
            </w:hyperlink>
            <w:r>
              <w:rPr>
                <w:color w:val="392C69"/>
              </w:rPr>
              <w:t xml:space="preserve">, от 30.09.2020 </w:t>
            </w:r>
            <w:hyperlink r:id="rId15">
              <w:r>
                <w:rPr>
                  <w:color w:val="0000FF"/>
                </w:rPr>
                <w:t>N 812</w:t>
              </w:r>
            </w:hyperlink>
            <w:r>
              <w:rPr>
                <w:color w:val="392C69"/>
              </w:rPr>
              <w:t xml:space="preserve">, от 24.04.2021 </w:t>
            </w:r>
            <w:hyperlink r:id="rId16">
              <w:r>
                <w:rPr>
                  <w:color w:val="0000FF"/>
                </w:rPr>
                <w:t>N 334</w:t>
              </w:r>
            </w:hyperlink>
            <w:r>
              <w:rPr>
                <w:color w:val="392C69"/>
              </w:rPr>
              <w:t>,</w:t>
            </w:r>
          </w:p>
          <w:p w14:paraId="0CEF787E" w14:textId="77777777" w:rsidR="00AC02EF" w:rsidRDefault="00AC02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03.06.2021 </w:t>
            </w:r>
            <w:hyperlink r:id="rId17">
              <w:r>
                <w:rPr>
                  <w:color w:val="0000FF"/>
                </w:rPr>
                <w:t>N 461</w:t>
              </w:r>
            </w:hyperlink>
            <w:r>
              <w:rPr>
                <w:color w:val="392C69"/>
              </w:rPr>
              <w:t xml:space="preserve">, от 17.04.2023 </w:t>
            </w:r>
            <w:hyperlink r:id="rId18">
              <w:r>
                <w:rPr>
                  <w:color w:val="0000FF"/>
                </w:rPr>
                <w:t>N 325</w:t>
              </w:r>
            </w:hyperlink>
            <w:r>
              <w:rPr>
                <w:color w:val="392C69"/>
              </w:rPr>
              <w:t xml:space="preserve">, от 11.02.2025 </w:t>
            </w:r>
            <w:hyperlink r:id="rId19">
              <w:r>
                <w:rPr>
                  <w:color w:val="0000FF"/>
                </w:rPr>
                <w:t>N 89</w:t>
              </w:r>
            </w:hyperlink>
            <w:r>
              <w:rPr>
                <w:color w:val="392C69"/>
              </w:rPr>
              <w:t>,</w:t>
            </w:r>
          </w:p>
          <w:p w14:paraId="59EE3258" w14:textId="77777777" w:rsidR="00AC02EF" w:rsidRDefault="00AC02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20.06.2025 </w:t>
            </w:r>
            <w:hyperlink r:id="rId20">
              <w:r>
                <w:rPr>
                  <w:color w:val="0000FF"/>
                </w:rPr>
                <w:t>N 419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E3921" w14:textId="77777777" w:rsidR="00AC02EF" w:rsidRDefault="00AC02EF">
            <w:pPr>
              <w:pStyle w:val="ConsPlusNormal"/>
            </w:pPr>
          </w:p>
        </w:tc>
      </w:tr>
    </w:tbl>
    <w:p w14:paraId="57336BA3" w14:textId="77777777" w:rsidR="00AC02EF" w:rsidRDefault="00AC02EF">
      <w:pPr>
        <w:pStyle w:val="ConsPlusNormal"/>
        <w:ind w:firstLine="540"/>
        <w:jc w:val="both"/>
      </w:pPr>
    </w:p>
    <w:p w14:paraId="6AB5350A" w14:textId="77777777" w:rsidR="00AC02EF" w:rsidRDefault="00AC02EF">
      <w:pPr>
        <w:pStyle w:val="ConsPlusNormal"/>
        <w:ind w:firstLine="540"/>
        <w:jc w:val="both"/>
      </w:pPr>
      <w:r>
        <w:t>1. Настоящее Положение определяет порядок организации и проведения в Нижегородской области регионального этапа Всероссийского конкурса "Лучшая муниципальная практика" (далее - конкурс).</w:t>
      </w:r>
    </w:p>
    <w:p w14:paraId="44C09EE5" w14:textId="77777777" w:rsidR="00AC02EF" w:rsidRDefault="00AC02EF">
      <w:pPr>
        <w:pStyle w:val="ConsPlusNormal"/>
        <w:spacing w:before="240"/>
        <w:ind w:firstLine="540"/>
        <w:jc w:val="both"/>
      </w:pPr>
      <w:r>
        <w:t>2. Региональный этап конкурса организуется и проводится ежегодно в целях выявления и отбора примеров лучшей муниципальной практики деятельности органов местного самоуправления муниципальных образований Нижегородской области по организации муниципального управления и решению вопросов местного значения муниципальных образований, а также направления конкурсных заявок победителей регионального этапа конкурса для участия в федеральном этапе конкурса.</w:t>
      </w:r>
    </w:p>
    <w:p w14:paraId="2C9C7E00" w14:textId="77777777" w:rsidR="00AC02EF" w:rsidRDefault="00AC02EF">
      <w:pPr>
        <w:pStyle w:val="ConsPlusNormal"/>
        <w:spacing w:before="240"/>
        <w:ind w:firstLine="540"/>
        <w:jc w:val="both"/>
      </w:pPr>
      <w:r>
        <w:t>3. Региональный этап конкурса проводится по следующим номинациям, отражающим практику организации муниципального управления и решения вопросов местного значения муниципальных образований Нижегородской области (далее - номинации):</w:t>
      </w:r>
    </w:p>
    <w:p w14:paraId="0A9A926E" w14:textId="77777777" w:rsidR="00AC02EF" w:rsidRDefault="00AC02EF">
      <w:pPr>
        <w:pStyle w:val="ConsPlusNormal"/>
        <w:spacing w:before="240"/>
        <w:ind w:firstLine="540"/>
        <w:jc w:val="both"/>
      </w:pPr>
      <w:r>
        <w:t>а) повышение узнаваемости муниципального образования ("бренд территории");</w:t>
      </w:r>
    </w:p>
    <w:p w14:paraId="66F043ED" w14:textId="77777777" w:rsidR="00AC02EF" w:rsidRDefault="00AC02EF">
      <w:pPr>
        <w:pStyle w:val="ConsPlusNormal"/>
        <w:jc w:val="both"/>
      </w:pPr>
      <w:r>
        <w:t xml:space="preserve">(подп. "а" 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20.06.2025 N 419)</w:t>
      </w:r>
    </w:p>
    <w:p w14:paraId="2A6ABD41" w14:textId="77777777" w:rsidR="00AC02EF" w:rsidRDefault="00AC02EF">
      <w:pPr>
        <w:pStyle w:val="ConsPlusNormal"/>
        <w:spacing w:before="240"/>
        <w:ind w:firstLine="540"/>
        <w:jc w:val="both"/>
      </w:pPr>
      <w:r>
        <w:t>б) повышение эффективности управления территорией муниципального образования;</w:t>
      </w:r>
    </w:p>
    <w:p w14:paraId="5BEB3E81" w14:textId="77777777" w:rsidR="00AC02EF" w:rsidRDefault="00AC02EF">
      <w:pPr>
        <w:pStyle w:val="ConsPlusNormal"/>
        <w:jc w:val="both"/>
      </w:pPr>
      <w:r>
        <w:t xml:space="preserve">(подп. "б" 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20.06.2025 N 419)</w:t>
      </w:r>
    </w:p>
    <w:p w14:paraId="6AC9B72C" w14:textId="77777777" w:rsidR="00AC02EF" w:rsidRDefault="00AC02EF">
      <w:pPr>
        <w:pStyle w:val="ConsPlusNormal"/>
        <w:spacing w:before="240"/>
        <w:ind w:firstLine="540"/>
        <w:jc w:val="both"/>
      </w:pPr>
      <w:r>
        <w:t>в) градостроительная политика, обеспечение благоприятной среды жизнедеятельности населения и развитие жилищно-коммунального хозяйства;</w:t>
      </w:r>
    </w:p>
    <w:p w14:paraId="57850ACB" w14:textId="77777777" w:rsidR="00AC02EF" w:rsidRDefault="00AC02EF">
      <w:pPr>
        <w:pStyle w:val="ConsPlusNormal"/>
        <w:spacing w:before="240"/>
        <w:ind w:firstLine="540"/>
        <w:jc w:val="both"/>
      </w:pPr>
      <w:r>
        <w:t>г) укрепление межнационального мира и согласия, реализация иных мероприятий в сфере национальной политики на муниципальном уровне;</w:t>
      </w:r>
    </w:p>
    <w:p w14:paraId="25FBF8AC" w14:textId="77777777" w:rsidR="00AC02EF" w:rsidRDefault="00AC02EF">
      <w:pPr>
        <w:pStyle w:val="ConsPlusNormal"/>
        <w:spacing w:before="240"/>
        <w:ind w:firstLine="540"/>
        <w:jc w:val="both"/>
      </w:pPr>
      <w:r>
        <w:t>д) модернизация городского хозяйства посредством внедрения цифровых технологий и платформенных решений ("умный город").</w:t>
      </w:r>
    </w:p>
    <w:p w14:paraId="4E7F99AD" w14:textId="77777777" w:rsidR="00AC02EF" w:rsidRDefault="00AC02EF">
      <w:pPr>
        <w:pStyle w:val="ConsPlusNormal"/>
        <w:jc w:val="both"/>
      </w:pPr>
      <w:r>
        <w:t xml:space="preserve">(подп. "д" введен </w:t>
      </w:r>
      <w:hyperlink r:id="rId23">
        <w:r>
          <w:rPr>
            <w:color w:val="0000FF"/>
          </w:rPr>
          <w:t>постановлением</w:t>
        </w:r>
      </w:hyperlink>
      <w:r>
        <w:t xml:space="preserve"> Правительства Нижегородской области от 30.09.2020 N 812)</w:t>
      </w:r>
    </w:p>
    <w:p w14:paraId="10376EB9" w14:textId="77777777" w:rsidR="00AC02EF" w:rsidRDefault="00AC02EF">
      <w:pPr>
        <w:pStyle w:val="ConsPlusNormal"/>
        <w:spacing w:before="240"/>
        <w:ind w:firstLine="540"/>
        <w:jc w:val="both"/>
      </w:pPr>
      <w:r>
        <w:lastRenderedPageBreak/>
        <w:t xml:space="preserve">4. В региональном этапе конкурса вправе участвовать муниципальные и городские округа Нижегородской области, которые в соответствии с </w:t>
      </w:r>
      <w:hyperlink r:id="rId24">
        <w:r>
          <w:rPr>
            <w:color w:val="0000FF"/>
          </w:rPr>
          <w:t>пунктом 4</w:t>
        </w:r>
      </w:hyperlink>
      <w:r>
        <w:t xml:space="preserve"> Положения о Всероссийском конкурсе "Лучшая муниципальная практика", утвержденного постановлением Правительства Российской Федерации от 18 августа 2016 г. N 815, относятся к I категории участников конкурса.</w:t>
      </w:r>
    </w:p>
    <w:p w14:paraId="399F5FC3" w14:textId="77777777" w:rsidR="00AC02EF" w:rsidRDefault="00AC02EF">
      <w:pPr>
        <w:pStyle w:val="ConsPlusNormal"/>
        <w:spacing w:before="240"/>
        <w:ind w:firstLine="540"/>
        <w:jc w:val="both"/>
      </w:pPr>
      <w:r>
        <w:t>Муниципальное образование, определенное победителем по соответствующей номинации конкурса по итогам федерального этапа конкурса, имеет право участвовать в конкурсе по этой же номинации не ранее чем через 3 года.</w:t>
      </w:r>
    </w:p>
    <w:p w14:paraId="32298A4A" w14:textId="77777777" w:rsidR="00AC02EF" w:rsidRDefault="00AC02EF">
      <w:pPr>
        <w:pStyle w:val="ConsPlusNormal"/>
        <w:jc w:val="both"/>
      </w:pPr>
      <w:r>
        <w:t xml:space="preserve">(абзац введен </w:t>
      </w:r>
      <w:hyperlink r:id="rId25">
        <w:r>
          <w:rPr>
            <w:color w:val="0000FF"/>
          </w:rPr>
          <w:t>постановлением</w:t>
        </w:r>
      </w:hyperlink>
      <w:r>
        <w:t xml:space="preserve"> Правительства Нижегородской области от 11.02.2025 N 89)</w:t>
      </w:r>
    </w:p>
    <w:p w14:paraId="7EAB1989" w14:textId="77777777" w:rsidR="00AC02EF" w:rsidRDefault="00AC02EF">
      <w:pPr>
        <w:pStyle w:val="ConsPlusNormal"/>
        <w:jc w:val="both"/>
      </w:pPr>
      <w:r>
        <w:t xml:space="preserve">(п. 4 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17.04.2023 N 325)</w:t>
      </w:r>
    </w:p>
    <w:p w14:paraId="04FFA91D" w14:textId="77777777" w:rsidR="00AC02EF" w:rsidRDefault="00AC02EF">
      <w:pPr>
        <w:pStyle w:val="ConsPlusNormal"/>
        <w:spacing w:before="240"/>
        <w:ind w:firstLine="540"/>
        <w:jc w:val="both"/>
      </w:pPr>
      <w:bookmarkStart w:id="1" w:name="P57"/>
      <w:bookmarkEnd w:id="1"/>
      <w:r>
        <w:t>5. Информация об организации и проведении регионального этапа конкурса размещается на официальных сайтах организаторов регионального этапа конкурса в информационно-телекоммуникационной сети "Интернет" (далее - сеть "Интернет") и направляется в Ассоциацию "Совет муниципальных образований Нижегородской области", администрациям муниципальных и городских округов Нижегородской области для обеспечения возможности размещения ими указанной информации на своих официальных сайтах в сети "Интернет".</w:t>
      </w:r>
    </w:p>
    <w:p w14:paraId="5F077940" w14:textId="77777777" w:rsidR="00AC02EF" w:rsidRDefault="00AC02EF">
      <w:pPr>
        <w:pStyle w:val="ConsPlusNormal"/>
        <w:jc w:val="both"/>
      </w:pPr>
      <w:r>
        <w:t xml:space="preserve">(в ред. постановлений Правительства Нижегородской области от 03.06.2021 </w:t>
      </w:r>
      <w:hyperlink r:id="rId27">
        <w:r>
          <w:rPr>
            <w:color w:val="0000FF"/>
          </w:rPr>
          <w:t>N 461</w:t>
        </w:r>
      </w:hyperlink>
      <w:r>
        <w:t xml:space="preserve">, от 17.04.2023 </w:t>
      </w:r>
      <w:hyperlink r:id="rId28">
        <w:r>
          <w:rPr>
            <w:color w:val="0000FF"/>
          </w:rPr>
          <w:t>N 325</w:t>
        </w:r>
      </w:hyperlink>
      <w:r>
        <w:t>)</w:t>
      </w:r>
    </w:p>
    <w:p w14:paraId="3CC38389" w14:textId="77777777" w:rsidR="00AC02EF" w:rsidRDefault="00AC02EF">
      <w:pPr>
        <w:pStyle w:val="ConsPlusNormal"/>
        <w:spacing w:before="240"/>
        <w:ind w:firstLine="540"/>
        <w:jc w:val="both"/>
      </w:pPr>
      <w:r>
        <w:t>В информации об организации и проведении регионального этапа конкурса указываются:</w:t>
      </w:r>
    </w:p>
    <w:p w14:paraId="3399FF34" w14:textId="77777777" w:rsidR="00AC02EF" w:rsidRDefault="00AC02EF">
      <w:pPr>
        <w:pStyle w:val="ConsPlusNormal"/>
        <w:spacing w:before="240"/>
        <w:ind w:firstLine="540"/>
        <w:jc w:val="both"/>
      </w:pPr>
      <w:r>
        <w:t>наименование регионального этапа конкурса;</w:t>
      </w:r>
    </w:p>
    <w:p w14:paraId="35E03EF7" w14:textId="77777777" w:rsidR="00AC02EF" w:rsidRDefault="00AC02EF">
      <w:pPr>
        <w:pStyle w:val="ConsPlusNormal"/>
        <w:spacing w:before="240"/>
        <w:ind w:firstLine="540"/>
        <w:jc w:val="both"/>
      </w:pPr>
      <w:r>
        <w:t>наименование номинаций регионального этапа конкурса;</w:t>
      </w:r>
    </w:p>
    <w:p w14:paraId="76DC51BC" w14:textId="77777777" w:rsidR="00AC02EF" w:rsidRDefault="00AC02EF">
      <w:pPr>
        <w:pStyle w:val="ConsPlusNormal"/>
        <w:spacing w:before="240"/>
        <w:ind w:firstLine="540"/>
        <w:jc w:val="both"/>
      </w:pPr>
      <w:r>
        <w:t xml:space="preserve">абзац исключен. - </w:t>
      </w:r>
      <w:hyperlink r:id="rId29">
        <w:r>
          <w:rPr>
            <w:color w:val="0000FF"/>
          </w:rPr>
          <w:t>Постановление</w:t>
        </w:r>
      </w:hyperlink>
      <w:r>
        <w:t xml:space="preserve"> Правительства Нижегородской области от 17.04.2023 N 325;</w:t>
      </w:r>
    </w:p>
    <w:p w14:paraId="7D38887D" w14:textId="77777777" w:rsidR="00AC02EF" w:rsidRDefault="00AC02EF">
      <w:pPr>
        <w:pStyle w:val="ConsPlusNormal"/>
        <w:spacing w:before="240"/>
        <w:ind w:firstLine="540"/>
        <w:jc w:val="both"/>
      </w:pPr>
      <w:r>
        <w:t>дата и время начала и окончания приема конкурсных заявок;</w:t>
      </w:r>
    </w:p>
    <w:p w14:paraId="7CD91287" w14:textId="77777777" w:rsidR="00AC02EF" w:rsidRDefault="00AC02EF">
      <w:pPr>
        <w:pStyle w:val="ConsPlusNormal"/>
        <w:spacing w:before="240"/>
        <w:ind w:firstLine="540"/>
        <w:jc w:val="both"/>
      </w:pPr>
      <w:r>
        <w:t>место приема конкурсных заявок, контактные телефоны.</w:t>
      </w:r>
    </w:p>
    <w:p w14:paraId="2EA8AD45" w14:textId="77777777" w:rsidR="00AC02EF" w:rsidRDefault="00AC02EF">
      <w:pPr>
        <w:pStyle w:val="ConsPlusNormal"/>
        <w:spacing w:before="240"/>
        <w:ind w:firstLine="540"/>
        <w:jc w:val="both"/>
      </w:pPr>
      <w:r>
        <w:t>Период приема конкурсных заявок - в рабочие дни с 1 апреля по 1 июля текущего года.</w:t>
      </w:r>
    </w:p>
    <w:p w14:paraId="180BFD05" w14:textId="77777777" w:rsidR="00AC02EF" w:rsidRDefault="00AC02EF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20.06.2025 N 419)</w:t>
      </w:r>
    </w:p>
    <w:p w14:paraId="1EF67133" w14:textId="77777777" w:rsidR="00AC02EF" w:rsidRDefault="00AC02EF">
      <w:pPr>
        <w:pStyle w:val="ConsPlusNormal"/>
        <w:spacing w:before="240"/>
        <w:ind w:firstLine="540"/>
        <w:jc w:val="both"/>
      </w:pPr>
      <w:r>
        <w:t>6. Организаторами регионального этапа конкурса по номинациям являются следующие исполнительные органы Нижегородской области:</w:t>
      </w:r>
    </w:p>
    <w:p w14:paraId="6F6176D5" w14:textId="77777777" w:rsidR="00AC02EF" w:rsidRDefault="00AC02EF">
      <w:pPr>
        <w:pStyle w:val="ConsPlusNormal"/>
        <w:spacing w:before="240"/>
        <w:ind w:firstLine="540"/>
        <w:jc w:val="both"/>
      </w:pPr>
      <w:r>
        <w:t>министерство внутренней региональной и муниципальной политики Нижегородской области - укрепление межнационального мира и согласия, реализация иных мероприятий в сфере национальной политики на муниципальном уровне;</w:t>
      </w:r>
    </w:p>
    <w:p w14:paraId="0918CA42" w14:textId="77777777" w:rsidR="00AC02EF" w:rsidRDefault="00AC02EF">
      <w:pPr>
        <w:pStyle w:val="ConsPlusNormal"/>
        <w:spacing w:before="240"/>
        <w:ind w:firstLine="540"/>
        <w:jc w:val="both"/>
      </w:pPr>
      <w:r>
        <w:t>министерство экономического развития и инвестиций Нижегородской области - повышение эффективности управления территорией муниципального образования;</w:t>
      </w:r>
    </w:p>
    <w:p w14:paraId="171409A4" w14:textId="77777777" w:rsidR="00AC02EF" w:rsidRDefault="00AC02EF">
      <w:pPr>
        <w:pStyle w:val="ConsPlusNormal"/>
        <w:spacing w:before="240"/>
        <w:ind w:firstLine="540"/>
        <w:jc w:val="both"/>
      </w:pPr>
      <w:r>
        <w:lastRenderedPageBreak/>
        <w:t>министерство энергетики и жилищно-коммунального хозяйства Нижегородской области - градостроительная политика, обеспечение благоприятной среды жизнедеятельности населения и развитие жилищно-коммунального хозяйства;</w:t>
      </w:r>
    </w:p>
    <w:p w14:paraId="76C28CE0" w14:textId="77777777" w:rsidR="00AC02EF" w:rsidRDefault="00AC02EF">
      <w:pPr>
        <w:pStyle w:val="ConsPlusNormal"/>
        <w:spacing w:before="240"/>
        <w:ind w:firstLine="540"/>
        <w:jc w:val="both"/>
      </w:pPr>
      <w:r>
        <w:t>министерство туризма и промыслов Нижегородской области - повышение узнаваемости муниципального образования ("бренд территории");</w:t>
      </w:r>
    </w:p>
    <w:p w14:paraId="20A36556" w14:textId="77777777" w:rsidR="00AC02EF" w:rsidRDefault="00AC02EF">
      <w:pPr>
        <w:pStyle w:val="ConsPlusNormal"/>
        <w:spacing w:before="240"/>
        <w:ind w:firstLine="540"/>
        <w:jc w:val="both"/>
      </w:pPr>
      <w:r>
        <w:t>министерство цифрового развития и связи Нижегородской области - модернизация городского хозяйства посредством внедрения цифровых технологий и платформенных решений ("умный город").</w:t>
      </w:r>
    </w:p>
    <w:p w14:paraId="377366BD" w14:textId="77777777" w:rsidR="00AC02EF" w:rsidRDefault="00AC02EF">
      <w:pPr>
        <w:pStyle w:val="ConsPlusNormal"/>
        <w:spacing w:before="240"/>
        <w:ind w:firstLine="540"/>
        <w:jc w:val="both"/>
      </w:pPr>
      <w:r>
        <w:t>Организаторы регионального этапа конкурса для оценки конкурсных заявок могут привлекать иные исполнительные органы Нижегородской области.</w:t>
      </w:r>
    </w:p>
    <w:p w14:paraId="613939F9" w14:textId="77777777" w:rsidR="00AC02EF" w:rsidRDefault="00AC02EF">
      <w:pPr>
        <w:pStyle w:val="ConsPlusNormal"/>
        <w:spacing w:before="240"/>
        <w:ind w:firstLine="540"/>
        <w:jc w:val="both"/>
      </w:pPr>
      <w:r>
        <w:t>Оценка конкурсных заявок по номинации "Повышение эффективности управления территорией муниципального образования" осуществляется министерством экономического развития и инвестиций Нижегородской области по согласованию с министерством финансов Нижегородской области.</w:t>
      </w:r>
    </w:p>
    <w:p w14:paraId="6B71F313" w14:textId="77777777" w:rsidR="00AC02EF" w:rsidRDefault="00AC02EF">
      <w:pPr>
        <w:pStyle w:val="ConsPlusNormal"/>
        <w:spacing w:before="240"/>
        <w:ind w:firstLine="540"/>
        <w:jc w:val="both"/>
      </w:pPr>
      <w:r>
        <w:t>Оценка конкурсных заявок по номинации "Повышение узнаваемости муниципального образования ("бренд территории")" осуществляется министерством туризма и промыслов Нижегородской области по согласованию с министерством экономического развития и инвестиций Нижегородской области, министерством финансов Нижегородской области, министерством промышленности, торговли и предпринимательства Нижегородской области.</w:t>
      </w:r>
    </w:p>
    <w:p w14:paraId="0D871625" w14:textId="77777777" w:rsidR="00AC02EF" w:rsidRDefault="00AC02EF">
      <w:pPr>
        <w:pStyle w:val="ConsPlusNormal"/>
        <w:jc w:val="both"/>
      </w:pPr>
      <w:r>
        <w:t xml:space="preserve">(п. 6 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20.06.2025 N 419)</w:t>
      </w:r>
    </w:p>
    <w:p w14:paraId="12692ED5" w14:textId="77777777" w:rsidR="00AC02EF" w:rsidRDefault="00AC02EF">
      <w:pPr>
        <w:pStyle w:val="ConsPlusNonformat"/>
        <w:spacing w:before="200"/>
        <w:jc w:val="both"/>
      </w:pPr>
      <w:r>
        <w:t xml:space="preserve">          1</w:t>
      </w:r>
    </w:p>
    <w:p w14:paraId="68366D5B" w14:textId="77777777" w:rsidR="00AC02EF" w:rsidRDefault="00AC02EF">
      <w:pPr>
        <w:pStyle w:val="ConsPlusNonformat"/>
        <w:jc w:val="both"/>
      </w:pPr>
      <w:r>
        <w:t xml:space="preserve">    7 - </w:t>
      </w:r>
      <w:proofErr w:type="gramStart"/>
      <w:r>
        <w:t>10 .</w:t>
      </w:r>
      <w:proofErr w:type="gramEnd"/>
      <w:r>
        <w:t xml:space="preserve"> Исключены. - </w:t>
      </w:r>
      <w:hyperlink r:id="rId32">
        <w:r>
          <w:rPr>
            <w:color w:val="0000FF"/>
          </w:rPr>
          <w:t>Постановление</w:t>
        </w:r>
      </w:hyperlink>
      <w:r>
        <w:t xml:space="preserve"> Правительства Нижегородской области</w:t>
      </w:r>
    </w:p>
    <w:p w14:paraId="0B0E1CF2" w14:textId="77777777" w:rsidR="00AC02EF" w:rsidRDefault="00AC02EF">
      <w:pPr>
        <w:pStyle w:val="ConsPlusNonformat"/>
        <w:jc w:val="both"/>
      </w:pPr>
      <w:r>
        <w:t>от 03.06.2021 N 461.</w:t>
      </w:r>
    </w:p>
    <w:p w14:paraId="37791E12" w14:textId="77777777" w:rsidR="00AC02EF" w:rsidRDefault="00AC02EF">
      <w:pPr>
        <w:pStyle w:val="ConsPlusNormal"/>
        <w:ind w:firstLine="540"/>
        <w:jc w:val="both"/>
      </w:pPr>
      <w:r>
        <w:t>11. Подведение итогов регионального этапа конкурса осуществляется конкурсной комиссией по подведению итогов регионального этапа Всероссийского конкурса "Лучшая муниципальная практика" (далее - конкурсная комиссия).</w:t>
      </w:r>
    </w:p>
    <w:p w14:paraId="3C836E2F" w14:textId="77777777" w:rsidR="00AC02EF" w:rsidRDefault="00AC02EF">
      <w:pPr>
        <w:pStyle w:val="ConsPlusNormal"/>
        <w:spacing w:before="240"/>
        <w:ind w:firstLine="540"/>
        <w:jc w:val="both"/>
      </w:pPr>
      <w:r>
        <w:t>12. Организаторы регионального этапа конкурса в соответствии с номинациями:</w:t>
      </w:r>
    </w:p>
    <w:p w14:paraId="1926CC28" w14:textId="77777777" w:rsidR="00AC02EF" w:rsidRDefault="00AC02EF">
      <w:pPr>
        <w:pStyle w:val="ConsPlusNormal"/>
        <w:spacing w:before="240"/>
        <w:ind w:firstLine="540"/>
        <w:jc w:val="both"/>
      </w:pPr>
      <w:r>
        <w:t>а) осуществляют прием и рассмотрение конкурсных заявок муниципальных образований Нижегородской области;</w:t>
      </w:r>
    </w:p>
    <w:p w14:paraId="0072CE29" w14:textId="77777777" w:rsidR="00AC02EF" w:rsidRDefault="00AC02EF">
      <w:pPr>
        <w:pStyle w:val="ConsPlusNormal"/>
        <w:spacing w:before="240"/>
        <w:ind w:firstLine="540"/>
        <w:jc w:val="both"/>
      </w:pPr>
      <w:r>
        <w:t>б) запрашивают в пределах своей компетенции у органов государственной власти Нижегородской области, органов местного самоуправления Нижегородской области, иных органов и организаций необходимые для рассмотрения и оценки конкурсных заявок документы, материалы и информацию, а также получают от органов местного самоуправления Нижегородской области пояснения по представленным конкурсным заявкам муниципальных образований Нижегородской области;</w:t>
      </w:r>
    </w:p>
    <w:p w14:paraId="4F5BB424" w14:textId="77777777" w:rsidR="00AC02EF" w:rsidRDefault="00AC02EF">
      <w:pPr>
        <w:pStyle w:val="ConsPlusNormal"/>
        <w:spacing w:before="240"/>
        <w:ind w:firstLine="540"/>
        <w:jc w:val="both"/>
      </w:pPr>
      <w:r>
        <w:t>в) проводят проверку достоверности и действительности сведений, содержащихся в представленной конкурсной заявке муниципального образования Нижегородской области, при необходимости привлекают независимых экспертов;</w:t>
      </w:r>
    </w:p>
    <w:p w14:paraId="0C1A9A3B" w14:textId="77777777" w:rsidR="00AC02EF" w:rsidRDefault="00AC02EF">
      <w:pPr>
        <w:pStyle w:val="ConsPlusNormal"/>
        <w:spacing w:before="240"/>
        <w:ind w:firstLine="540"/>
        <w:jc w:val="both"/>
      </w:pPr>
      <w:r>
        <w:t xml:space="preserve">г) принимают решение о допуске конкурсной заявки к рассмотрению на </w:t>
      </w:r>
      <w:r>
        <w:lastRenderedPageBreak/>
        <w:t xml:space="preserve">конкурсной комиссии конкурса или об отклонении конкурсной заявки муниципального образования Нижегородской области по основаниям, указанным в </w:t>
      </w:r>
      <w:hyperlink w:anchor="P98">
        <w:r>
          <w:rPr>
            <w:color w:val="0000FF"/>
          </w:rPr>
          <w:t>пункте 15</w:t>
        </w:r>
      </w:hyperlink>
      <w:r>
        <w:t xml:space="preserve"> настоящего Положения;</w:t>
      </w:r>
    </w:p>
    <w:p w14:paraId="739B7D82" w14:textId="77777777" w:rsidR="00AC02EF" w:rsidRDefault="00AC02EF">
      <w:pPr>
        <w:pStyle w:val="ConsPlusNormal"/>
        <w:spacing w:before="240"/>
        <w:ind w:firstLine="540"/>
        <w:jc w:val="both"/>
      </w:pPr>
      <w:r>
        <w:t>д) осуществляют балльную оценку конкурсных заявок муниципальных образований Нижегородской области в соответствии с методиками оценки конкурсных заявок муниципальных образований, утвержденными уполномоченными федеральными органами исполнительной власти, по соответствующим номинациям конкурса;</w:t>
      </w:r>
    </w:p>
    <w:p w14:paraId="2F2AC748" w14:textId="77777777" w:rsidR="00AC02EF" w:rsidRDefault="00AC02EF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17.04.2023 N 325)</w:t>
      </w:r>
    </w:p>
    <w:p w14:paraId="172BF418" w14:textId="77777777" w:rsidR="00AC02EF" w:rsidRDefault="00AC02EF">
      <w:pPr>
        <w:pStyle w:val="ConsPlusNormal"/>
        <w:spacing w:before="240"/>
        <w:ind w:firstLine="540"/>
        <w:jc w:val="both"/>
      </w:pPr>
      <w:r>
        <w:t>е) вносят в конкурсную комиссию предложения по определению победителей регионального этапа конкурса по номинациям конкурса по итогам балльной оценки;</w:t>
      </w:r>
    </w:p>
    <w:p w14:paraId="0C3FF585" w14:textId="77777777" w:rsidR="00AC02EF" w:rsidRDefault="00AC02EF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17.04.2023 N 325)</w:t>
      </w:r>
    </w:p>
    <w:p w14:paraId="0CBA96A8" w14:textId="77777777" w:rsidR="00AC02EF" w:rsidRDefault="00AC02EF">
      <w:pPr>
        <w:pStyle w:val="ConsPlusNormal"/>
        <w:spacing w:before="240"/>
        <w:ind w:firstLine="540"/>
        <w:jc w:val="both"/>
      </w:pPr>
      <w:r>
        <w:t>ж) организуют направление конкурсных заявок муниципальных образований Нижегородской области - победителей регионального этапа конкурса для участия в федеральном этапе конкурса;</w:t>
      </w:r>
    </w:p>
    <w:p w14:paraId="6D326C5E" w14:textId="77777777" w:rsidR="00AC02EF" w:rsidRDefault="00AC02EF">
      <w:pPr>
        <w:pStyle w:val="ConsPlusNormal"/>
        <w:spacing w:before="240"/>
        <w:ind w:firstLine="540"/>
        <w:jc w:val="both"/>
      </w:pPr>
      <w:r>
        <w:t>з) обобщают и распространяют выявленные по итогам регионального этапа конкурса примеры лучшей муниципальной практики в Нижегородской области.</w:t>
      </w:r>
    </w:p>
    <w:p w14:paraId="42743AF9" w14:textId="77777777" w:rsidR="00AC02EF" w:rsidRDefault="00AC02EF">
      <w:pPr>
        <w:pStyle w:val="ConsPlusNormal"/>
        <w:spacing w:before="240"/>
        <w:ind w:firstLine="540"/>
        <w:jc w:val="both"/>
      </w:pPr>
      <w:r>
        <w:t xml:space="preserve">13. Для участия в региональном этапе конкурса муниципальные образования Нижегородской области в сроки, установленные </w:t>
      </w:r>
      <w:hyperlink w:anchor="P57">
        <w:r>
          <w:rPr>
            <w:color w:val="0000FF"/>
          </w:rPr>
          <w:t>пунктом 5</w:t>
        </w:r>
      </w:hyperlink>
      <w:r>
        <w:t xml:space="preserve"> настоящего Положения, представляют организаторам регионального этапа конкурса по соответствующим номинациям конкурсные заявки, подготовленные по формам, утвержденным уполномоченными федеральными органами исполнительной власти согласно </w:t>
      </w:r>
      <w:hyperlink r:id="rId35">
        <w:r>
          <w:rPr>
            <w:color w:val="0000FF"/>
          </w:rPr>
          <w:t>пункту 9</w:t>
        </w:r>
      </w:hyperlink>
      <w:r>
        <w:t xml:space="preserve"> Положения о Всероссийском конкурсе "Лучшая муниципальная практика", утвержденного постановлением Правительства Российской Федерации от 18 августа 2016 г. N 815.</w:t>
      </w:r>
    </w:p>
    <w:p w14:paraId="000740CC" w14:textId="77777777" w:rsidR="00AC02EF" w:rsidRDefault="00AC02EF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03.06.2021 N 461)</w:t>
      </w:r>
    </w:p>
    <w:p w14:paraId="314D7986" w14:textId="77777777" w:rsidR="00AC02EF" w:rsidRDefault="00AC02EF">
      <w:pPr>
        <w:pStyle w:val="ConsPlusNormal"/>
        <w:spacing w:before="240"/>
        <w:ind w:firstLine="540"/>
        <w:jc w:val="both"/>
      </w:pPr>
      <w:r>
        <w:t>Конкурсные заявки муниципальных образований Нижегородской области представляются с сопроводительным письмом, подписанным главой муниципального образования Нижегородской области, с указанием номинации конкурса.</w:t>
      </w:r>
    </w:p>
    <w:p w14:paraId="043BD1FE" w14:textId="77777777" w:rsidR="00AC02EF" w:rsidRDefault="00AC02EF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17.04.2023 N 325)</w:t>
      </w:r>
    </w:p>
    <w:p w14:paraId="05F3A2E4" w14:textId="77777777" w:rsidR="00AC02EF" w:rsidRDefault="00AC02EF">
      <w:pPr>
        <w:pStyle w:val="ConsPlusNormal"/>
        <w:spacing w:before="240"/>
        <w:ind w:firstLine="540"/>
        <w:jc w:val="both"/>
      </w:pPr>
      <w:r>
        <w:t>Муниципальное образование Нижегородской области вправе подавать конкурсные заявки по всем номинациям регионального этапа конкурса.</w:t>
      </w:r>
    </w:p>
    <w:p w14:paraId="6EBCBF58" w14:textId="77777777" w:rsidR="00AC02EF" w:rsidRDefault="00AC02EF">
      <w:pPr>
        <w:pStyle w:val="ConsPlusNormal"/>
        <w:spacing w:before="240"/>
        <w:ind w:firstLine="540"/>
        <w:jc w:val="both"/>
      </w:pPr>
      <w:r>
        <w:t>14. Рассмотрение конкурсных заявок муниципальных образований Нижегородской области осуществляется в соответствии с методиками оценки конкурсных заявок муниципальных образований, утвержденными уполномоченными федеральными органами исполнительной власти (далее - методика оценки конкурсных заявок муниципальных образований), по соответствующим номинациям.</w:t>
      </w:r>
    </w:p>
    <w:p w14:paraId="5A058DDA" w14:textId="77777777" w:rsidR="00AC02EF" w:rsidRDefault="00AC02EF">
      <w:pPr>
        <w:pStyle w:val="ConsPlusNormal"/>
        <w:spacing w:before="240"/>
        <w:ind w:firstLine="540"/>
        <w:jc w:val="both"/>
      </w:pPr>
      <w:bookmarkStart w:id="2" w:name="P98"/>
      <w:bookmarkEnd w:id="2"/>
      <w:r>
        <w:t xml:space="preserve">15. Конкурсная заявка муниципального образования Нижегородской области отклоняется в случае представления с нарушением установленных сроков для подачи конкурсных заявок, оформления с нарушением установленных федеральным органом исполнительной власти требований к формам конкурсных заявок муниципальных образований, некомплектности, а также указания недостоверных сведений. </w:t>
      </w:r>
      <w:r>
        <w:lastRenderedPageBreak/>
        <w:t>Определение недостоверности сведений, указанных в конкурсной заявке, осуществляется на основе выявления несоответствия сведений друг другу, значительных неточностей и погрешностей в вычислениях, несоответствия данным государственной статистики или иным официальным данным.</w:t>
      </w:r>
    </w:p>
    <w:p w14:paraId="221FB9D7" w14:textId="77777777" w:rsidR="00AC02EF" w:rsidRDefault="00AC02EF">
      <w:pPr>
        <w:pStyle w:val="ConsPlusNormal"/>
        <w:spacing w:before="240"/>
        <w:ind w:firstLine="540"/>
        <w:jc w:val="both"/>
      </w:pPr>
      <w:r>
        <w:t>16. Конкурсные заявки муниципальных образований Нижегородской области, поданные в установленный срок и соответствующие форме конкурсных заявок муниципальных образований, утвержденной уполномоченными федеральными органами исполнительной власти, по соответствующим номинациям регионального этапа конкурса, направляются организаторами регионального этапа конкурса в конкурсную комиссию для подведения итогов конкурса.</w:t>
      </w:r>
    </w:p>
    <w:p w14:paraId="3629382F" w14:textId="77777777" w:rsidR="00AC02EF" w:rsidRDefault="00AC02EF">
      <w:pPr>
        <w:pStyle w:val="ConsPlusNormal"/>
        <w:spacing w:before="240"/>
        <w:ind w:firstLine="540"/>
        <w:jc w:val="both"/>
      </w:pPr>
      <w:r>
        <w:t>17. Конкурсная комиссия с учетом предложений организаторов регионального этапа конкурса и в соответствии с методикой оценки конкурсных заявок муниципальных образований по каждой номинации конкурса определяет до 20 июля текущего года муниципальные образования Нижегородской области, в конкурсных материалах которых отражены примеры лучшей муниципальной практики в Нижегородской области по соответствующим номинациям конкурса.</w:t>
      </w:r>
    </w:p>
    <w:p w14:paraId="665D3D10" w14:textId="77777777" w:rsidR="00AC02EF" w:rsidRDefault="00AC02EF">
      <w:pPr>
        <w:pStyle w:val="ConsPlusNormal"/>
        <w:jc w:val="both"/>
      </w:pPr>
      <w:r>
        <w:t xml:space="preserve">(в ред. постановлений Правительства Нижегородской области от 13.07.2020 </w:t>
      </w:r>
      <w:hyperlink r:id="rId38">
        <w:r>
          <w:rPr>
            <w:color w:val="0000FF"/>
          </w:rPr>
          <w:t>N 575</w:t>
        </w:r>
      </w:hyperlink>
      <w:r>
        <w:t xml:space="preserve">, от 30.09.2020 </w:t>
      </w:r>
      <w:hyperlink r:id="rId39">
        <w:r>
          <w:rPr>
            <w:color w:val="0000FF"/>
          </w:rPr>
          <w:t>N 812</w:t>
        </w:r>
      </w:hyperlink>
      <w:r>
        <w:t xml:space="preserve">, от 03.06.2021 </w:t>
      </w:r>
      <w:hyperlink r:id="rId40">
        <w:r>
          <w:rPr>
            <w:color w:val="0000FF"/>
          </w:rPr>
          <w:t>N 461</w:t>
        </w:r>
      </w:hyperlink>
      <w:r>
        <w:t xml:space="preserve">, от 17.04.2023 </w:t>
      </w:r>
      <w:hyperlink r:id="rId41">
        <w:r>
          <w:rPr>
            <w:color w:val="0000FF"/>
          </w:rPr>
          <w:t>N 325</w:t>
        </w:r>
      </w:hyperlink>
      <w:r>
        <w:t xml:space="preserve">, от 11.02.2025 </w:t>
      </w:r>
      <w:hyperlink r:id="rId42">
        <w:r>
          <w:rPr>
            <w:color w:val="0000FF"/>
          </w:rPr>
          <w:t>N 89</w:t>
        </w:r>
      </w:hyperlink>
      <w:r>
        <w:t>)</w:t>
      </w:r>
    </w:p>
    <w:p w14:paraId="21FC6E6C" w14:textId="77777777" w:rsidR="00AC02EF" w:rsidRDefault="00AC02EF">
      <w:pPr>
        <w:pStyle w:val="ConsPlusNormal"/>
        <w:spacing w:before="240"/>
        <w:ind w:firstLine="540"/>
        <w:jc w:val="both"/>
      </w:pPr>
      <w:r>
        <w:t>Конкурсная комиссия определяет 5 победителей регионального этапа конкурса в каждой номинации конкурса, среди которых распределяются первое - пятое места победителей регионального этапа конкурса.</w:t>
      </w:r>
    </w:p>
    <w:p w14:paraId="6C24F661" w14:textId="77777777" w:rsidR="00AC02EF" w:rsidRDefault="00AC02EF">
      <w:pPr>
        <w:pStyle w:val="ConsPlusNormal"/>
        <w:jc w:val="both"/>
      </w:pPr>
      <w:r>
        <w:t xml:space="preserve">(в ред. постановлений Правительства Нижегородской области от 03.06.2021 </w:t>
      </w:r>
      <w:hyperlink r:id="rId43">
        <w:r>
          <w:rPr>
            <w:color w:val="0000FF"/>
          </w:rPr>
          <w:t>N 461</w:t>
        </w:r>
      </w:hyperlink>
      <w:r>
        <w:t xml:space="preserve">, от 17.04.2023 </w:t>
      </w:r>
      <w:hyperlink r:id="rId44">
        <w:r>
          <w:rPr>
            <w:color w:val="0000FF"/>
          </w:rPr>
          <w:t>N 325</w:t>
        </w:r>
      </w:hyperlink>
      <w:r>
        <w:t>)</w:t>
      </w:r>
    </w:p>
    <w:p w14:paraId="610CDC93" w14:textId="77777777" w:rsidR="00AC02EF" w:rsidRDefault="00AC02EF">
      <w:pPr>
        <w:pStyle w:val="ConsPlusNormal"/>
        <w:spacing w:before="240"/>
        <w:ind w:firstLine="540"/>
        <w:jc w:val="both"/>
      </w:pPr>
      <w:r>
        <w:t>18. Подведение итогов регионального этапа конкурса оформляется решением конкурсной комиссии.</w:t>
      </w:r>
    </w:p>
    <w:p w14:paraId="4576DEA0" w14:textId="77777777" w:rsidR="00AC02EF" w:rsidRDefault="00AC02EF">
      <w:pPr>
        <w:pStyle w:val="ConsPlusNormal"/>
        <w:spacing w:before="240"/>
        <w:ind w:firstLine="540"/>
        <w:jc w:val="both"/>
      </w:pPr>
      <w:r>
        <w:t>Члены конкурсной комиссии обладают равными правами при обсуждении вопросов и принятии решения.</w:t>
      </w:r>
    </w:p>
    <w:p w14:paraId="7C477730" w14:textId="77777777" w:rsidR="00AC02EF" w:rsidRDefault="00AC02EF">
      <w:pPr>
        <w:pStyle w:val="ConsPlusNormal"/>
        <w:jc w:val="both"/>
      </w:pPr>
      <w:r>
        <w:t xml:space="preserve">(абзац введен </w:t>
      </w:r>
      <w:hyperlink r:id="rId45">
        <w:r>
          <w:rPr>
            <w:color w:val="0000FF"/>
          </w:rPr>
          <w:t>постановлением</w:t>
        </w:r>
      </w:hyperlink>
      <w:r>
        <w:t xml:space="preserve"> Правительства Нижегородской области от 30.09.2020 N 812)</w:t>
      </w:r>
    </w:p>
    <w:p w14:paraId="5CB46F30" w14:textId="77777777" w:rsidR="00AC02EF" w:rsidRDefault="00AC02EF">
      <w:pPr>
        <w:pStyle w:val="ConsPlusNormal"/>
        <w:spacing w:before="240"/>
        <w:ind w:firstLine="540"/>
        <w:jc w:val="both"/>
      </w:pPr>
      <w:r>
        <w:t>Заседание конкурсной комиссии считается правомочным, если на нем присутствует не менее половины от числа членов конкурсной комиссии. Члены конкурсной комиссии участвуют в ее работе лично или направляют представителя от соответствующего органа (организации) на основании доверенности, оформленной в установленном порядке.</w:t>
      </w:r>
    </w:p>
    <w:p w14:paraId="111A5CEE" w14:textId="77777777" w:rsidR="00AC02EF" w:rsidRDefault="00AC02EF">
      <w:pPr>
        <w:pStyle w:val="ConsPlusNormal"/>
        <w:jc w:val="both"/>
      </w:pPr>
      <w:r>
        <w:t xml:space="preserve">(абзац введен </w:t>
      </w:r>
      <w:hyperlink r:id="rId46">
        <w:r>
          <w:rPr>
            <w:color w:val="0000FF"/>
          </w:rPr>
          <w:t>постановлением</w:t>
        </w:r>
      </w:hyperlink>
      <w:r>
        <w:t xml:space="preserve"> Правительства Нижегородской области от 30.09.2020 N 812)</w:t>
      </w:r>
    </w:p>
    <w:p w14:paraId="3B6BDDCB" w14:textId="77777777" w:rsidR="00AC02EF" w:rsidRDefault="00AC02EF">
      <w:pPr>
        <w:pStyle w:val="ConsPlusNormal"/>
        <w:spacing w:before="240"/>
        <w:ind w:firstLine="540"/>
        <w:jc w:val="both"/>
      </w:pPr>
      <w:r>
        <w:t>Решение конкурсной комиссии считается принятым, если за него проголосовало большинство от присутствующих членов конкурсной комиссии.</w:t>
      </w:r>
    </w:p>
    <w:p w14:paraId="34288B97" w14:textId="77777777" w:rsidR="00AC02EF" w:rsidRDefault="00AC02EF">
      <w:pPr>
        <w:pStyle w:val="ConsPlusNormal"/>
        <w:jc w:val="both"/>
      </w:pPr>
      <w:r>
        <w:t xml:space="preserve">(абзац введен </w:t>
      </w:r>
      <w:hyperlink r:id="rId47">
        <w:r>
          <w:rPr>
            <w:color w:val="0000FF"/>
          </w:rPr>
          <w:t>постановлением</w:t>
        </w:r>
      </w:hyperlink>
      <w:r>
        <w:t xml:space="preserve"> Правительства Нижегородской области от 30.09.2020 N 812)</w:t>
      </w:r>
    </w:p>
    <w:p w14:paraId="127FE757" w14:textId="77777777" w:rsidR="00AC02EF" w:rsidRDefault="00AC02EF">
      <w:pPr>
        <w:pStyle w:val="ConsPlusNormal"/>
        <w:spacing w:before="240"/>
        <w:ind w:firstLine="540"/>
        <w:jc w:val="both"/>
      </w:pPr>
      <w:r>
        <w:t xml:space="preserve">19. Участник регионального этапа конкурса не менее чем за 5 дней до истечения срока приема конкурсных заявок, указанного в информации об организации и проведении регионального этапа конкурса, имеет право отозвать свою конкурсную </w:t>
      </w:r>
      <w:r>
        <w:lastRenderedPageBreak/>
        <w:t>заявку на участие в региональном этапе конкурса, письменно уведомив об этом соответствующего организатора регионального этапа конкурса.</w:t>
      </w:r>
    </w:p>
    <w:p w14:paraId="4FDAB305" w14:textId="77777777" w:rsidR="00AC02EF" w:rsidRDefault="00AC02EF">
      <w:pPr>
        <w:pStyle w:val="ConsPlusNormal"/>
        <w:spacing w:before="240"/>
        <w:ind w:firstLine="540"/>
        <w:jc w:val="both"/>
      </w:pPr>
      <w:r>
        <w:t>20. Конкурсные заявки муниципальных образований Нижегородской области, отобранные конкурсной комиссией для участия в федеральном этапе Всероссийского конкурса "Лучшая муниципальная практика", представляются в федеральную конкурсную комиссию по организации и проведению Всероссийского конкурса "Лучшая муниципальная практика" в срок до 1 августа текущего года.</w:t>
      </w:r>
    </w:p>
    <w:p w14:paraId="1412AC6C" w14:textId="77777777" w:rsidR="00AC02EF" w:rsidRDefault="00AC02EF">
      <w:pPr>
        <w:pStyle w:val="ConsPlusNormal"/>
        <w:jc w:val="both"/>
      </w:pPr>
      <w:r>
        <w:t xml:space="preserve">(в ред. постановлений Правительства Нижегородской области от 13.07.2020 </w:t>
      </w:r>
      <w:hyperlink r:id="rId48">
        <w:r>
          <w:rPr>
            <w:color w:val="0000FF"/>
          </w:rPr>
          <w:t>N 575</w:t>
        </w:r>
      </w:hyperlink>
      <w:r>
        <w:t xml:space="preserve">, от 11.02.2025 </w:t>
      </w:r>
      <w:hyperlink r:id="rId49">
        <w:r>
          <w:rPr>
            <w:color w:val="0000FF"/>
          </w:rPr>
          <w:t>N 89</w:t>
        </w:r>
      </w:hyperlink>
      <w:r>
        <w:t>)</w:t>
      </w:r>
    </w:p>
    <w:p w14:paraId="2B6D6A67" w14:textId="77777777" w:rsidR="00AC02EF" w:rsidRDefault="00AC02EF">
      <w:pPr>
        <w:pStyle w:val="ConsPlusNormal"/>
        <w:spacing w:before="240"/>
        <w:ind w:firstLine="540"/>
        <w:jc w:val="both"/>
      </w:pPr>
      <w:r>
        <w:t>21. Примеры лучшей муниципальной практики в Нижегородской области размещаются на официальных сайтах организаторов регионального этапа конкурса в сети "Интернет".</w:t>
      </w:r>
    </w:p>
    <w:p w14:paraId="1F97A99E" w14:textId="77777777" w:rsidR="00AC02EF" w:rsidRDefault="00AC02EF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30.09.2020 N 812)</w:t>
      </w:r>
    </w:p>
    <w:p w14:paraId="1852CEB8" w14:textId="77777777" w:rsidR="00AC02EF" w:rsidRDefault="00AC02EF">
      <w:pPr>
        <w:pStyle w:val="ConsPlusNormal"/>
        <w:spacing w:before="240"/>
        <w:ind w:firstLine="540"/>
        <w:jc w:val="both"/>
      </w:pPr>
      <w:r>
        <w:t>22. Информация о примерах лучшей муниципальной практики в Нижегородской области доводится министерством внутренней региональной и муниципальной политики Нижегородской области до сведения органов местного самоуправления Нижегородской области.</w:t>
      </w:r>
    </w:p>
    <w:p w14:paraId="3BD124C9" w14:textId="77777777" w:rsidR="00AC02EF" w:rsidRDefault="00AC02EF">
      <w:pPr>
        <w:pStyle w:val="ConsPlusNormal"/>
        <w:ind w:firstLine="540"/>
        <w:jc w:val="both"/>
      </w:pPr>
    </w:p>
    <w:p w14:paraId="617D18D8" w14:textId="77777777" w:rsidR="00AC02EF" w:rsidRDefault="00AC02EF">
      <w:pPr>
        <w:pStyle w:val="ConsPlusNormal"/>
        <w:ind w:firstLine="540"/>
        <w:jc w:val="both"/>
      </w:pPr>
    </w:p>
    <w:p w14:paraId="172F10E8" w14:textId="77777777" w:rsidR="00AC02EF" w:rsidRDefault="00AC02EF">
      <w:pPr>
        <w:pStyle w:val="ConsPlusNormal"/>
        <w:ind w:firstLine="540"/>
        <w:jc w:val="both"/>
      </w:pPr>
    </w:p>
    <w:p w14:paraId="03A8401E" w14:textId="77777777" w:rsidR="00AC02EF" w:rsidRDefault="00AC02EF">
      <w:pPr>
        <w:pStyle w:val="ConsPlusNormal"/>
        <w:ind w:firstLine="540"/>
        <w:jc w:val="both"/>
      </w:pPr>
    </w:p>
    <w:p w14:paraId="68B07C56" w14:textId="77777777" w:rsidR="00AC02EF" w:rsidRDefault="00AC02EF">
      <w:pPr>
        <w:pStyle w:val="ConsPlusNormal"/>
        <w:ind w:firstLine="540"/>
        <w:jc w:val="both"/>
      </w:pPr>
    </w:p>
    <w:p w14:paraId="559EED58" w14:textId="77777777" w:rsidR="00AC02EF" w:rsidRDefault="00AC02EF">
      <w:pPr>
        <w:pStyle w:val="ConsPlusNormal"/>
        <w:jc w:val="right"/>
        <w:outlineLvl w:val="0"/>
      </w:pPr>
      <w:r>
        <w:t>Утвержден</w:t>
      </w:r>
    </w:p>
    <w:p w14:paraId="4D043DB5" w14:textId="77777777" w:rsidR="00AC02EF" w:rsidRDefault="00AC02EF">
      <w:pPr>
        <w:pStyle w:val="ConsPlusNormal"/>
        <w:jc w:val="right"/>
      </w:pPr>
      <w:r>
        <w:t>постановлением Правительства</w:t>
      </w:r>
    </w:p>
    <w:p w14:paraId="36C02272" w14:textId="77777777" w:rsidR="00AC02EF" w:rsidRDefault="00AC02EF">
      <w:pPr>
        <w:pStyle w:val="ConsPlusNormal"/>
        <w:jc w:val="right"/>
      </w:pPr>
      <w:r>
        <w:t>Нижегородской области</w:t>
      </w:r>
    </w:p>
    <w:p w14:paraId="03F63327" w14:textId="77777777" w:rsidR="00AC02EF" w:rsidRDefault="00AC02EF">
      <w:pPr>
        <w:pStyle w:val="ConsPlusNormal"/>
        <w:jc w:val="right"/>
      </w:pPr>
      <w:r>
        <w:t>от 20 мая 2020 г. N 392</w:t>
      </w:r>
    </w:p>
    <w:p w14:paraId="17151A70" w14:textId="77777777" w:rsidR="00AC02EF" w:rsidRDefault="00AC02EF">
      <w:pPr>
        <w:pStyle w:val="ConsPlusNormal"/>
        <w:ind w:firstLine="540"/>
        <w:jc w:val="both"/>
      </w:pPr>
    </w:p>
    <w:p w14:paraId="1FA4082A" w14:textId="77777777" w:rsidR="00AC02EF" w:rsidRDefault="00AC02EF">
      <w:pPr>
        <w:pStyle w:val="ConsPlusTitle"/>
        <w:jc w:val="center"/>
      </w:pPr>
      <w:bookmarkStart w:id="3" w:name="P127"/>
      <w:bookmarkEnd w:id="3"/>
      <w:r>
        <w:t>СОСТАВ</w:t>
      </w:r>
    </w:p>
    <w:p w14:paraId="72DA060D" w14:textId="77777777" w:rsidR="00AC02EF" w:rsidRDefault="00AC02EF">
      <w:pPr>
        <w:pStyle w:val="ConsPlusTitle"/>
        <w:jc w:val="center"/>
      </w:pPr>
      <w:r>
        <w:t>КОНКУРСНОЙ КОМИССИИ ПО ПОДВЕДЕНИЮ ИТОГОВ РЕГИОНАЛЬНОГО ЭТАПА</w:t>
      </w:r>
    </w:p>
    <w:p w14:paraId="312715E9" w14:textId="77777777" w:rsidR="00AC02EF" w:rsidRDefault="00AC02EF">
      <w:pPr>
        <w:pStyle w:val="ConsPlusTitle"/>
        <w:jc w:val="center"/>
      </w:pPr>
      <w:r>
        <w:t>ВСЕРОССИЙСКОГО КОНКУРСА "ЛУЧШАЯ МУНИЦИПАЛЬНАЯ ПРАКТИКА"</w:t>
      </w:r>
    </w:p>
    <w:p w14:paraId="438068C8" w14:textId="77777777" w:rsidR="00AC02EF" w:rsidRDefault="00AC02E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C02EF" w14:paraId="36CB06B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09208" w14:textId="77777777" w:rsidR="00AC02EF" w:rsidRDefault="00AC02E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EFA6C" w14:textId="77777777" w:rsidR="00AC02EF" w:rsidRDefault="00AC02E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D49DFF1" w14:textId="77777777" w:rsidR="00AC02EF" w:rsidRDefault="00AC02E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621112C" w14:textId="77777777" w:rsidR="00AC02EF" w:rsidRDefault="00AC02E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Нижегородской области</w:t>
            </w:r>
          </w:p>
          <w:p w14:paraId="0D9C78C3" w14:textId="77777777" w:rsidR="00AC02EF" w:rsidRDefault="00AC02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30.09.2020 </w:t>
            </w:r>
            <w:hyperlink r:id="rId51">
              <w:r>
                <w:rPr>
                  <w:color w:val="0000FF"/>
                </w:rPr>
                <w:t>N 812</w:t>
              </w:r>
            </w:hyperlink>
            <w:r>
              <w:rPr>
                <w:color w:val="392C69"/>
              </w:rPr>
              <w:t xml:space="preserve">, от 24.04.2021 </w:t>
            </w:r>
            <w:hyperlink r:id="rId52">
              <w:r>
                <w:rPr>
                  <w:color w:val="0000FF"/>
                </w:rPr>
                <w:t>N 334</w:t>
              </w:r>
            </w:hyperlink>
            <w:r>
              <w:rPr>
                <w:color w:val="392C69"/>
              </w:rPr>
              <w:t xml:space="preserve">, от 19.07.2022 </w:t>
            </w:r>
            <w:hyperlink r:id="rId53">
              <w:r>
                <w:rPr>
                  <w:color w:val="0000FF"/>
                </w:rPr>
                <w:t>N 559</w:t>
              </w:r>
            </w:hyperlink>
            <w:r>
              <w:rPr>
                <w:color w:val="392C69"/>
              </w:rPr>
              <w:t>,</w:t>
            </w:r>
          </w:p>
          <w:p w14:paraId="46D19806" w14:textId="77777777" w:rsidR="00AC02EF" w:rsidRDefault="00AC02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17.04.2023 </w:t>
            </w:r>
            <w:hyperlink r:id="rId54">
              <w:r>
                <w:rPr>
                  <w:color w:val="0000FF"/>
                </w:rPr>
                <w:t>N 325</w:t>
              </w:r>
            </w:hyperlink>
            <w:r>
              <w:rPr>
                <w:color w:val="392C69"/>
              </w:rPr>
              <w:t xml:space="preserve">, от 11.02.2025 </w:t>
            </w:r>
            <w:hyperlink r:id="rId55">
              <w:r>
                <w:rPr>
                  <w:color w:val="0000FF"/>
                </w:rPr>
                <w:t>N 89</w:t>
              </w:r>
            </w:hyperlink>
            <w:r>
              <w:rPr>
                <w:color w:val="392C69"/>
              </w:rPr>
              <w:t xml:space="preserve">, от 20.06.2025 </w:t>
            </w:r>
            <w:hyperlink r:id="rId56">
              <w:r>
                <w:rPr>
                  <w:color w:val="0000FF"/>
                </w:rPr>
                <w:t>N 419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1E715" w14:textId="77777777" w:rsidR="00AC02EF" w:rsidRDefault="00AC02EF">
            <w:pPr>
              <w:pStyle w:val="ConsPlusNormal"/>
            </w:pPr>
          </w:p>
        </w:tc>
      </w:tr>
    </w:tbl>
    <w:p w14:paraId="25CD7E83" w14:textId="77777777" w:rsidR="00AC02EF" w:rsidRDefault="00AC02E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5839"/>
      </w:tblGrid>
      <w:tr w:rsidR="00AC02EF" w14:paraId="0F8FADD4" w14:textId="77777777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577B2DDF" w14:textId="77777777" w:rsidR="00AC02EF" w:rsidRDefault="00AC02EF">
            <w:pPr>
              <w:pStyle w:val="ConsPlusNormal"/>
            </w:pPr>
            <w:r>
              <w:t>Гнеушев</w:t>
            </w:r>
          </w:p>
          <w:p w14:paraId="2B9BAC63" w14:textId="77777777" w:rsidR="00AC02EF" w:rsidRDefault="00AC02EF">
            <w:pPr>
              <w:pStyle w:val="ConsPlusNormal"/>
            </w:pPr>
            <w:r>
              <w:t>Андрей Николаевич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14:paraId="0E312CC8" w14:textId="77777777" w:rsidR="00AC02EF" w:rsidRDefault="00AC02EF">
            <w:pPr>
              <w:pStyle w:val="ConsPlusNormal"/>
              <w:jc w:val="both"/>
            </w:pPr>
            <w:r>
              <w:t>- заместитель Губернатора Нижегородской области, председатель комиссии</w:t>
            </w:r>
          </w:p>
        </w:tc>
      </w:tr>
      <w:tr w:rsidR="00AC02EF" w14:paraId="5E42307F" w14:textId="77777777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160C6833" w14:textId="77777777" w:rsidR="00AC02EF" w:rsidRDefault="00AC02EF">
            <w:pPr>
              <w:pStyle w:val="ConsPlusNormal"/>
            </w:pPr>
            <w:r>
              <w:t>Карасев</w:t>
            </w:r>
          </w:p>
          <w:p w14:paraId="75061942" w14:textId="77777777" w:rsidR="00AC02EF" w:rsidRDefault="00AC02EF">
            <w:pPr>
              <w:pStyle w:val="ConsPlusNormal"/>
            </w:pPr>
            <w:r>
              <w:t>Павел Константинович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14:paraId="0603E3AE" w14:textId="77777777" w:rsidR="00AC02EF" w:rsidRDefault="00AC02EF">
            <w:pPr>
              <w:pStyle w:val="ConsPlusNormal"/>
              <w:jc w:val="both"/>
            </w:pPr>
            <w:r>
              <w:t>- министр внутренней региональной и муниципальной политики Нижегородской области, заместитель председателя комиссии</w:t>
            </w:r>
          </w:p>
        </w:tc>
      </w:tr>
      <w:tr w:rsidR="00AC02EF" w14:paraId="3AA66A71" w14:textId="77777777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2C4B715F" w14:textId="77777777" w:rsidR="00AC02EF" w:rsidRDefault="00AC02EF">
            <w:pPr>
              <w:pStyle w:val="ConsPlusNormal"/>
              <w:jc w:val="both"/>
            </w:pPr>
            <w:r>
              <w:t>Костюкович</w:t>
            </w:r>
          </w:p>
          <w:p w14:paraId="65491F4D" w14:textId="77777777" w:rsidR="00AC02EF" w:rsidRDefault="00AC02EF">
            <w:pPr>
              <w:pStyle w:val="ConsPlusNormal"/>
              <w:jc w:val="both"/>
            </w:pPr>
            <w:r>
              <w:t>Николай Викторович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14:paraId="4142CC5A" w14:textId="77777777" w:rsidR="00AC02EF" w:rsidRDefault="00AC02EF">
            <w:pPr>
              <w:pStyle w:val="ConsPlusNormal"/>
              <w:jc w:val="both"/>
            </w:pPr>
            <w:r>
              <w:t>- заместитель министра внутренней региональной и муниципальной политики Нижегородской области, секретарь комиссии</w:t>
            </w:r>
          </w:p>
        </w:tc>
      </w:tr>
      <w:tr w:rsidR="00AC02EF" w14:paraId="73A1AA60" w14:textId="77777777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1D4E5169" w14:textId="77777777" w:rsidR="00AC02EF" w:rsidRDefault="00AC02EF">
            <w:pPr>
              <w:pStyle w:val="ConsPlusNormal"/>
            </w:pPr>
            <w:r>
              <w:lastRenderedPageBreak/>
              <w:t>Члены комиссии: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14:paraId="6095F33F" w14:textId="77777777" w:rsidR="00AC02EF" w:rsidRDefault="00AC02EF">
            <w:pPr>
              <w:pStyle w:val="ConsPlusNormal"/>
            </w:pPr>
          </w:p>
        </w:tc>
      </w:tr>
      <w:tr w:rsidR="00AC02EF" w14:paraId="00194FFE" w14:textId="77777777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1C1213B2" w14:textId="77777777" w:rsidR="00AC02EF" w:rsidRDefault="00AC02EF">
            <w:pPr>
              <w:pStyle w:val="ConsPlusNormal"/>
              <w:jc w:val="both"/>
            </w:pPr>
            <w:r>
              <w:t>Исмагилов</w:t>
            </w:r>
          </w:p>
          <w:p w14:paraId="7C8A6003" w14:textId="77777777" w:rsidR="00AC02EF" w:rsidRDefault="00AC02EF">
            <w:pPr>
              <w:pStyle w:val="ConsPlusNormal"/>
              <w:jc w:val="both"/>
            </w:pPr>
            <w:r>
              <w:t>Денис Гамирович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14:paraId="639256D0" w14:textId="77777777" w:rsidR="00AC02EF" w:rsidRDefault="00AC02EF">
            <w:pPr>
              <w:pStyle w:val="ConsPlusNormal"/>
              <w:jc w:val="both"/>
            </w:pPr>
            <w:r>
              <w:t>- министр экономического развития и инвестиций Нижегородской области</w:t>
            </w:r>
          </w:p>
        </w:tc>
      </w:tr>
      <w:tr w:rsidR="00AC02EF" w14:paraId="030B453F" w14:textId="77777777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661E825C" w14:textId="77777777" w:rsidR="00AC02EF" w:rsidRDefault="00AC02EF">
            <w:pPr>
              <w:pStyle w:val="ConsPlusNormal"/>
              <w:jc w:val="both"/>
            </w:pPr>
            <w:r>
              <w:t>Куренков</w:t>
            </w:r>
          </w:p>
          <w:p w14:paraId="3B7C0161" w14:textId="77777777" w:rsidR="00AC02EF" w:rsidRDefault="00AC02EF">
            <w:pPr>
              <w:pStyle w:val="ConsPlusNormal"/>
              <w:jc w:val="both"/>
            </w:pPr>
            <w:r>
              <w:t>Михаил Александрович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14:paraId="1F4DB451" w14:textId="77777777" w:rsidR="00AC02EF" w:rsidRDefault="00AC02EF">
            <w:pPr>
              <w:pStyle w:val="ConsPlusNormal"/>
              <w:jc w:val="both"/>
            </w:pPr>
            <w:r>
              <w:t>- исполняющий обязанности министра энергетики и жилищно-коммунального хозяйства Нижегородской области</w:t>
            </w:r>
          </w:p>
        </w:tc>
      </w:tr>
      <w:tr w:rsidR="00AC02EF" w14:paraId="2FB8E795" w14:textId="77777777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626C2FBE" w14:textId="77777777" w:rsidR="00AC02EF" w:rsidRDefault="00AC02EF">
            <w:pPr>
              <w:pStyle w:val="ConsPlusNormal"/>
              <w:jc w:val="both"/>
            </w:pPr>
            <w:r>
              <w:t>Синелобов</w:t>
            </w:r>
          </w:p>
          <w:p w14:paraId="6B706C28" w14:textId="77777777" w:rsidR="00AC02EF" w:rsidRDefault="00AC02EF">
            <w:pPr>
              <w:pStyle w:val="ConsPlusNormal"/>
              <w:jc w:val="both"/>
            </w:pPr>
            <w:r>
              <w:t>Александр Анатольевич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14:paraId="52F22D19" w14:textId="77777777" w:rsidR="00AC02EF" w:rsidRDefault="00AC02EF">
            <w:pPr>
              <w:pStyle w:val="ConsPlusNormal"/>
              <w:jc w:val="both"/>
            </w:pPr>
            <w:r>
              <w:t>- министр цифрового развития и связи Нижегородской области</w:t>
            </w:r>
          </w:p>
        </w:tc>
      </w:tr>
      <w:tr w:rsidR="00AC02EF" w14:paraId="4073AB73" w14:textId="77777777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63990E40" w14:textId="77777777" w:rsidR="00AC02EF" w:rsidRDefault="00AC02EF">
            <w:pPr>
              <w:pStyle w:val="ConsPlusNormal"/>
            </w:pPr>
            <w:r>
              <w:t>Сулима</w:t>
            </w:r>
          </w:p>
          <w:p w14:paraId="01C4A643" w14:textId="77777777" w:rsidR="00AC02EF" w:rsidRDefault="00AC02EF">
            <w:pPr>
              <w:pStyle w:val="ConsPlusNormal"/>
            </w:pPr>
            <w:r>
              <w:t>Ольга Юрьевна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14:paraId="702B193A" w14:textId="77777777" w:rsidR="00AC02EF" w:rsidRDefault="00AC02EF">
            <w:pPr>
              <w:pStyle w:val="ConsPlusNormal"/>
              <w:jc w:val="both"/>
            </w:pPr>
            <w:r>
              <w:t>- министр финансов Нижегородской области</w:t>
            </w:r>
          </w:p>
        </w:tc>
      </w:tr>
      <w:tr w:rsidR="00AC02EF" w14:paraId="7EF657FE" w14:textId="77777777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30854268" w14:textId="77777777" w:rsidR="00AC02EF" w:rsidRDefault="00AC02EF">
            <w:pPr>
              <w:pStyle w:val="ConsPlusNormal"/>
              <w:jc w:val="both"/>
            </w:pPr>
            <w:r>
              <w:t>Филипенко</w:t>
            </w:r>
          </w:p>
          <w:p w14:paraId="03514B47" w14:textId="77777777" w:rsidR="00AC02EF" w:rsidRDefault="00AC02EF">
            <w:pPr>
              <w:pStyle w:val="ConsPlusNormal"/>
              <w:jc w:val="both"/>
            </w:pPr>
            <w:r>
              <w:t>Дмитрий Сергеевич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14:paraId="60C19ECF" w14:textId="77777777" w:rsidR="00AC02EF" w:rsidRDefault="00AC02EF">
            <w:pPr>
              <w:pStyle w:val="ConsPlusNormal"/>
              <w:jc w:val="both"/>
            </w:pPr>
            <w:r>
              <w:t>- исполнительный директор Ассоциации "Совет муниципальных образований Нижегородской области" (по согласованию)</w:t>
            </w:r>
          </w:p>
        </w:tc>
      </w:tr>
      <w:tr w:rsidR="00AC02EF" w14:paraId="516F8C3F" w14:textId="77777777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4B9AB896" w14:textId="77777777" w:rsidR="00AC02EF" w:rsidRDefault="00AC02EF">
            <w:pPr>
              <w:pStyle w:val="ConsPlusNormal"/>
              <w:jc w:val="both"/>
            </w:pPr>
            <w:r>
              <w:t>Черкасов</w:t>
            </w:r>
          </w:p>
          <w:p w14:paraId="09A84283" w14:textId="77777777" w:rsidR="00AC02EF" w:rsidRDefault="00AC02EF">
            <w:pPr>
              <w:pStyle w:val="ConsPlusNormal"/>
              <w:jc w:val="both"/>
            </w:pPr>
            <w:r>
              <w:t>Максим Валерьевич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14:paraId="170C6446" w14:textId="77777777" w:rsidR="00AC02EF" w:rsidRDefault="00AC02EF">
            <w:pPr>
              <w:pStyle w:val="ConsPlusNormal"/>
              <w:jc w:val="both"/>
            </w:pPr>
            <w:r>
              <w:t>- министр промышленности, торговли и предпринимательства Нижегородской области</w:t>
            </w:r>
          </w:p>
        </w:tc>
      </w:tr>
      <w:tr w:rsidR="00AC02EF" w14:paraId="556B9A44" w14:textId="77777777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3F643D48" w14:textId="77777777" w:rsidR="00AC02EF" w:rsidRDefault="00AC02EF">
            <w:pPr>
              <w:pStyle w:val="ConsPlusNormal"/>
              <w:jc w:val="both"/>
            </w:pPr>
            <w:r>
              <w:t>Шунаева</w:t>
            </w:r>
          </w:p>
          <w:p w14:paraId="038FB852" w14:textId="77777777" w:rsidR="00AC02EF" w:rsidRDefault="00AC02EF">
            <w:pPr>
              <w:pStyle w:val="ConsPlusNormal"/>
              <w:jc w:val="both"/>
            </w:pPr>
            <w:r>
              <w:t>Дарья Дмитриевна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14:paraId="3B9EC801" w14:textId="77777777" w:rsidR="00AC02EF" w:rsidRDefault="00AC02EF">
            <w:pPr>
              <w:pStyle w:val="ConsPlusNormal"/>
              <w:jc w:val="both"/>
            </w:pPr>
            <w:r>
              <w:t>- министр градостроительной деятельности и развития агломераций Нижегородской области</w:t>
            </w:r>
          </w:p>
        </w:tc>
      </w:tr>
      <w:tr w:rsidR="00AC02EF" w14:paraId="5D891284" w14:textId="77777777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1C09FC9F" w14:textId="77777777" w:rsidR="00AC02EF" w:rsidRDefault="00AC02EF">
            <w:pPr>
              <w:pStyle w:val="ConsPlusNormal"/>
              <w:jc w:val="both"/>
            </w:pPr>
            <w:r>
              <w:t>Яковлев</w:t>
            </w:r>
          </w:p>
          <w:p w14:paraId="462D120A" w14:textId="77777777" w:rsidR="00AC02EF" w:rsidRDefault="00AC02EF">
            <w:pPr>
              <w:pStyle w:val="ConsPlusNormal"/>
              <w:jc w:val="both"/>
            </w:pPr>
            <w:r>
              <w:t>Сергей Владимирович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14:paraId="4A19DEE7" w14:textId="77777777" w:rsidR="00AC02EF" w:rsidRDefault="00AC02EF">
            <w:pPr>
              <w:pStyle w:val="ConsPlusNormal"/>
              <w:jc w:val="both"/>
            </w:pPr>
            <w:r>
              <w:t>- министр туризма и промыслов Нижегородской области</w:t>
            </w:r>
          </w:p>
        </w:tc>
      </w:tr>
    </w:tbl>
    <w:p w14:paraId="6E98408B" w14:textId="77777777" w:rsidR="00AC02EF" w:rsidRDefault="00AC02EF">
      <w:pPr>
        <w:pStyle w:val="ConsPlusNormal"/>
        <w:ind w:firstLine="540"/>
        <w:jc w:val="both"/>
      </w:pPr>
    </w:p>
    <w:p w14:paraId="61F11898" w14:textId="77777777" w:rsidR="00AC02EF" w:rsidRDefault="00AC02EF">
      <w:pPr>
        <w:pStyle w:val="ConsPlusNormal"/>
        <w:ind w:firstLine="540"/>
        <w:jc w:val="both"/>
      </w:pPr>
    </w:p>
    <w:p w14:paraId="7949620C" w14:textId="77777777" w:rsidR="00AC02EF" w:rsidRDefault="00AC02E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EEFBC0F" w14:textId="77777777" w:rsidR="009F4984" w:rsidRDefault="009F4984"/>
    <w:sectPr w:rsidR="009F4984" w:rsidSect="00AC0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EF"/>
    <w:rsid w:val="00745016"/>
    <w:rsid w:val="008159E4"/>
    <w:rsid w:val="008B4D06"/>
    <w:rsid w:val="009F4984"/>
    <w:rsid w:val="00AC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60FB1"/>
  <w15:chartTrackingRefBased/>
  <w15:docId w15:val="{9474E667-C56B-4106-BF07-1DC88CE1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0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0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0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0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0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0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0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0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0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0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02E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02E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02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02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02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02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0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0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0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0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0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02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02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02E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0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02E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C02EF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AC02EF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AC02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AC02EF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AC02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5294&amp;dst=100010" TargetMode="External"/><Relationship Id="rId18" Type="http://schemas.openxmlformats.org/officeDocument/2006/relationships/hyperlink" Target="https://login.consultant.ru/link/?req=doc&amp;base=RLAW187&amp;n=271515&amp;dst=100006" TargetMode="External"/><Relationship Id="rId26" Type="http://schemas.openxmlformats.org/officeDocument/2006/relationships/hyperlink" Target="https://login.consultant.ru/link/?req=doc&amp;base=RLAW187&amp;n=271515&amp;dst=100007" TargetMode="External"/><Relationship Id="rId39" Type="http://schemas.openxmlformats.org/officeDocument/2006/relationships/hyperlink" Target="https://login.consultant.ru/link/?req=doc&amp;base=RLAW187&amp;n=223250&amp;dst=100016" TargetMode="External"/><Relationship Id="rId21" Type="http://schemas.openxmlformats.org/officeDocument/2006/relationships/hyperlink" Target="https://login.consultant.ru/link/?req=doc&amp;base=RLAW187&amp;n=319782&amp;dst=100007" TargetMode="External"/><Relationship Id="rId34" Type="http://schemas.openxmlformats.org/officeDocument/2006/relationships/hyperlink" Target="https://login.consultant.ru/link/?req=doc&amp;base=RLAW187&amp;n=271515&amp;dst=100014" TargetMode="External"/><Relationship Id="rId42" Type="http://schemas.openxmlformats.org/officeDocument/2006/relationships/hyperlink" Target="https://login.consultant.ru/link/?req=doc&amp;base=RLAW187&amp;n=311076&amp;dst=100010" TargetMode="External"/><Relationship Id="rId47" Type="http://schemas.openxmlformats.org/officeDocument/2006/relationships/hyperlink" Target="https://login.consultant.ru/link/?req=doc&amp;base=RLAW187&amp;n=223250&amp;dst=100020" TargetMode="External"/><Relationship Id="rId50" Type="http://schemas.openxmlformats.org/officeDocument/2006/relationships/hyperlink" Target="https://login.consultant.ru/link/?req=doc&amp;base=RLAW187&amp;n=223250&amp;dst=100021" TargetMode="External"/><Relationship Id="rId55" Type="http://schemas.openxmlformats.org/officeDocument/2006/relationships/hyperlink" Target="https://login.consultant.ru/link/?req=doc&amp;base=RLAW187&amp;n=311076&amp;dst=100012" TargetMode="External"/><Relationship Id="rId7" Type="http://schemas.openxmlformats.org/officeDocument/2006/relationships/hyperlink" Target="https://login.consultant.ru/link/?req=doc&amp;base=RLAW187&amp;n=235536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7&amp;n=235536&amp;dst=100006" TargetMode="External"/><Relationship Id="rId29" Type="http://schemas.openxmlformats.org/officeDocument/2006/relationships/hyperlink" Target="https://login.consultant.ru/link/?req=doc&amp;base=RLAW187&amp;n=271515&amp;dst=100010" TargetMode="External"/><Relationship Id="rId11" Type="http://schemas.openxmlformats.org/officeDocument/2006/relationships/hyperlink" Target="https://login.consultant.ru/link/?req=doc&amp;base=RLAW187&amp;n=311076&amp;dst=100005" TargetMode="External"/><Relationship Id="rId24" Type="http://schemas.openxmlformats.org/officeDocument/2006/relationships/hyperlink" Target="https://login.consultant.ru/link/?req=doc&amp;base=LAW&amp;n=505294&amp;dst=29" TargetMode="External"/><Relationship Id="rId32" Type="http://schemas.openxmlformats.org/officeDocument/2006/relationships/hyperlink" Target="https://login.consultant.ru/link/?req=doc&amp;base=RLAW187&amp;n=237490&amp;dst=100014" TargetMode="External"/><Relationship Id="rId37" Type="http://schemas.openxmlformats.org/officeDocument/2006/relationships/hyperlink" Target="https://login.consultant.ru/link/?req=doc&amp;base=RLAW187&amp;n=271515&amp;dst=100015" TargetMode="External"/><Relationship Id="rId40" Type="http://schemas.openxmlformats.org/officeDocument/2006/relationships/hyperlink" Target="https://login.consultant.ru/link/?req=doc&amp;base=RLAW187&amp;n=237490&amp;dst=100018" TargetMode="External"/><Relationship Id="rId45" Type="http://schemas.openxmlformats.org/officeDocument/2006/relationships/hyperlink" Target="https://login.consultant.ru/link/?req=doc&amp;base=RLAW187&amp;n=223250&amp;dst=100017" TargetMode="External"/><Relationship Id="rId53" Type="http://schemas.openxmlformats.org/officeDocument/2006/relationships/hyperlink" Target="https://login.consultant.ru/link/?req=doc&amp;base=RLAW187&amp;n=257549&amp;dst=100005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187&amp;n=219133&amp;dst=100005" TargetMode="External"/><Relationship Id="rId19" Type="http://schemas.openxmlformats.org/officeDocument/2006/relationships/hyperlink" Target="https://login.consultant.ru/link/?req=doc&amp;base=RLAW187&amp;n=311076&amp;dst=10000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87&amp;n=257549&amp;dst=100005" TargetMode="External"/><Relationship Id="rId14" Type="http://schemas.openxmlformats.org/officeDocument/2006/relationships/hyperlink" Target="https://login.consultant.ru/link/?req=doc&amp;base=RLAW187&amp;n=219133&amp;dst=100005" TargetMode="External"/><Relationship Id="rId22" Type="http://schemas.openxmlformats.org/officeDocument/2006/relationships/hyperlink" Target="https://login.consultant.ru/link/?req=doc&amp;base=RLAW187&amp;n=319782&amp;dst=100009" TargetMode="External"/><Relationship Id="rId27" Type="http://schemas.openxmlformats.org/officeDocument/2006/relationships/hyperlink" Target="https://login.consultant.ru/link/?req=doc&amp;base=RLAW187&amp;n=237490&amp;dst=100011" TargetMode="External"/><Relationship Id="rId30" Type="http://schemas.openxmlformats.org/officeDocument/2006/relationships/hyperlink" Target="https://login.consultant.ru/link/?req=doc&amp;base=RLAW187&amp;n=319782&amp;dst=100010" TargetMode="External"/><Relationship Id="rId35" Type="http://schemas.openxmlformats.org/officeDocument/2006/relationships/hyperlink" Target="https://login.consultant.ru/link/?req=doc&amp;base=LAW&amp;n=505294&amp;dst=100035" TargetMode="External"/><Relationship Id="rId43" Type="http://schemas.openxmlformats.org/officeDocument/2006/relationships/hyperlink" Target="https://login.consultant.ru/link/?req=doc&amp;base=RLAW187&amp;n=237490&amp;dst=100019" TargetMode="External"/><Relationship Id="rId48" Type="http://schemas.openxmlformats.org/officeDocument/2006/relationships/hyperlink" Target="https://login.consultant.ru/link/?req=doc&amp;base=RLAW187&amp;n=219133&amp;dst=100007" TargetMode="External"/><Relationship Id="rId56" Type="http://schemas.openxmlformats.org/officeDocument/2006/relationships/hyperlink" Target="https://login.consultant.ru/link/?req=doc&amp;base=RLAW187&amp;n=319782&amp;dst=100022" TargetMode="External"/><Relationship Id="rId8" Type="http://schemas.openxmlformats.org/officeDocument/2006/relationships/hyperlink" Target="https://login.consultant.ru/link/?req=doc&amp;base=RLAW187&amp;n=237490&amp;dst=100005" TargetMode="External"/><Relationship Id="rId51" Type="http://schemas.openxmlformats.org/officeDocument/2006/relationships/hyperlink" Target="https://login.consultant.ru/link/?req=doc&amp;base=RLAW187&amp;n=223250&amp;dst=10002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187&amp;n=319782&amp;dst=100005" TargetMode="External"/><Relationship Id="rId17" Type="http://schemas.openxmlformats.org/officeDocument/2006/relationships/hyperlink" Target="https://login.consultant.ru/link/?req=doc&amp;base=RLAW187&amp;n=237490&amp;dst=100005" TargetMode="External"/><Relationship Id="rId25" Type="http://schemas.openxmlformats.org/officeDocument/2006/relationships/hyperlink" Target="https://login.consultant.ru/link/?req=doc&amp;base=RLAW187&amp;n=311076&amp;dst=100007" TargetMode="External"/><Relationship Id="rId33" Type="http://schemas.openxmlformats.org/officeDocument/2006/relationships/hyperlink" Target="https://login.consultant.ru/link/?req=doc&amp;base=RLAW187&amp;n=271515&amp;dst=100013" TargetMode="External"/><Relationship Id="rId38" Type="http://schemas.openxmlformats.org/officeDocument/2006/relationships/hyperlink" Target="https://login.consultant.ru/link/?req=doc&amp;base=RLAW187&amp;n=219133&amp;dst=100006" TargetMode="External"/><Relationship Id="rId46" Type="http://schemas.openxmlformats.org/officeDocument/2006/relationships/hyperlink" Target="https://login.consultant.ru/link/?req=doc&amp;base=RLAW187&amp;n=223250&amp;dst=100019" TargetMode="External"/><Relationship Id="rId20" Type="http://schemas.openxmlformats.org/officeDocument/2006/relationships/hyperlink" Target="https://login.consultant.ru/link/?req=doc&amp;base=RLAW187&amp;n=319782&amp;dst=100006" TargetMode="External"/><Relationship Id="rId41" Type="http://schemas.openxmlformats.org/officeDocument/2006/relationships/hyperlink" Target="https://login.consultant.ru/link/?req=doc&amp;base=RLAW187&amp;n=271515&amp;dst=100016" TargetMode="External"/><Relationship Id="rId54" Type="http://schemas.openxmlformats.org/officeDocument/2006/relationships/hyperlink" Target="https://login.consultant.ru/link/?req=doc&amp;base=RLAW187&amp;n=271515&amp;dst=10001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7&amp;n=223250&amp;dst=100005" TargetMode="External"/><Relationship Id="rId15" Type="http://schemas.openxmlformats.org/officeDocument/2006/relationships/hyperlink" Target="https://login.consultant.ru/link/?req=doc&amp;base=RLAW187&amp;n=223250&amp;dst=100006" TargetMode="External"/><Relationship Id="rId23" Type="http://schemas.openxmlformats.org/officeDocument/2006/relationships/hyperlink" Target="https://login.consultant.ru/link/?req=doc&amp;base=RLAW187&amp;n=223250&amp;dst=100007" TargetMode="External"/><Relationship Id="rId28" Type="http://schemas.openxmlformats.org/officeDocument/2006/relationships/hyperlink" Target="https://login.consultant.ru/link/?req=doc&amp;base=RLAW187&amp;n=271515&amp;dst=100009" TargetMode="External"/><Relationship Id="rId36" Type="http://schemas.openxmlformats.org/officeDocument/2006/relationships/hyperlink" Target="https://login.consultant.ru/link/?req=doc&amp;base=RLAW187&amp;n=237490&amp;dst=100015" TargetMode="External"/><Relationship Id="rId49" Type="http://schemas.openxmlformats.org/officeDocument/2006/relationships/hyperlink" Target="https://login.consultant.ru/link/?req=doc&amp;base=RLAW187&amp;n=311076&amp;dst=100011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87&amp;n=271515&amp;dst=100005" TargetMode="External"/><Relationship Id="rId31" Type="http://schemas.openxmlformats.org/officeDocument/2006/relationships/hyperlink" Target="https://login.consultant.ru/link/?req=doc&amp;base=RLAW187&amp;n=319782&amp;dst=100012" TargetMode="External"/><Relationship Id="rId44" Type="http://schemas.openxmlformats.org/officeDocument/2006/relationships/hyperlink" Target="https://login.consultant.ru/link/?req=doc&amp;base=RLAW187&amp;n=271515&amp;dst=100017" TargetMode="External"/><Relationship Id="rId52" Type="http://schemas.openxmlformats.org/officeDocument/2006/relationships/hyperlink" Target="https://login.consultant.ru/link/?req=doc&amp;base=RLAW187&amp;n=235536&amp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3285</Words>
  <Characters>18730</Characters>
  <Application>Microsoft Office Word</Application>
  <DocSecurity>0</DocSecurity>
  <Lines>156</Lines>
  <Paragraphs>43</Paragraphs>
  <ScaleCrop>false</ScaleCrop>
  <Company/>
  <LinksUpToDate>false</LinksUpToDate>
  <CharactersWithSpaces>21972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2026-03-12T11:13:00Z</dcterms:created>
  <dcterms:modified xsi:type="dcterms:W3CDTF">2026-03-12T11:16:00Z</dcterms:modified>
</cp:coreProperties>
</file>